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5E9" w:rsidRPr="00EB0BA8" w:rsidRDefault="00A30CD8" w:rsidP="007F491F">
      <w:pPr>
        <w:jc w:val="both"/>
        <w:rPr>
          <w:rFonts w:ascii="Times New Roman" w:hAnsi="Times New Roman" w:cs="Times New Roman"/>
          <w:b/>
          <w:sz w:val="28"/>
          <w:szCs w:val="28"/>
        </w:rPr>
      </w:pPr>
      <w:r w:rsidRPr="00EB0BA8">
        <w:rPr>
          <w:rFonts w:ascii="Times New Roman" w:hAnsi="Times New Roman" w:cs="Times New Roman"/>
          <w:b/>
          <w:sz w:val="28"/>
          <w:szCs w:val="28"/>
        </w:rPr>
        <w:t>BORRADOR DEL ACTA DE LA SESIÓN EXTRAORDINARIA CELEBRADA POR ESTA CORPORACIÓN EL DIA 10 DE AGOSTO DE 2.020</w:t>
      </w:r>
    </w:p>
    <w:p w:rsidR="00A30CD8" w:rsidRPr="00EB0BA8" w:rsidRDefault="00A30CD8" w:rsidP="007F491F">
      <w:pPr>
        <w:jc w:val="both"/>
        <w:rPr>
          <w:rFonts w:ascii="Times New Roman" w:hAnsi="Times New Roman" w:cs="Times New Roman"/>
          <w:b/>
          <w:sz w:val="28"/>
          <w:szCs w:val="28"/>
        </w:rPr>
      </w:pPr>
    </w:p>
    <w:p w:rsidR="00A30CD8" w:rsidRPr="00EB0BA8" w:rsidRDefault="00A30CD8" w:rsidP="007F491F">
      <w:pPr>
        <w:jc w:val="both"/>
        <w:rPr>
          <w:rFonts w:ascii="Times New Roman" w:hAnsi="Times New Roman" w:cs="Times New Roman"/>
          <w:b/>
          <w:sz w:val="28"/>
          <w:szCs w:val="28"/>
        </w:rPr>
      </w:pPr>
      <w:r w:rsidRPr="00EB0BA8">
        <w:rPr>
          <w:rFonts w:ascii="Times New Roman" w:hAnsi="Times New Roman" w:cs="Times New Roman"/>
          <w:b/>
          <w:sz w:val="28"/>
          <w:szCs w:val="28"/>
        </w:rPr>
        <w:tab/>
        <w:t>ASISTEN</w:t>
      </w:r>
    </w:p>
    <w:p w:rsidR="00A30CD8" w:rsidRDefault="00A30CD8" w:rsidP="007F491F">
      <w:pPr>
        <w:jc w:val="both"/>
        <w:rPr>
          <w:rFonts w:ascii="Times New Roman" w:hAnsi="Times New Roman" w:cs="Times New Roman"/>
          <w:sz w:val="28"/>
          <w:szCs w:val="28"/>
        </w:rPr>
      </w:pPr>
      <w:r>
        <w:rPr>
          <w:rFonts w:ascii="Times New Roman" w:hAnsi="Times New Roman" w:cs="Times New Roman"/>
          <w:sz w:val="28"/>
          <w:szCs w:val="28"/>
        </w:rPr>
        <w:t>D. GONZALO MOTA ALARIO</w:t>
      </w:r>
    </w:p>
    <w:p w:rsidR="00A30CD8" w:rsidRDefault="00A30CD8" w:rsidP="007F491F">
      <w:pPr>
        <w:jc w:val="both"/>
        <w:rPr>
          <w:rFonts w:ascii="Times New Roman" w:hAnsi="Times New Roman" w:cs="Times New Roman"/>
          <w:sz w:val="28"/>
          <w:szCs w:val="28"/>
        </w:rPr>
      </w:pPr>
      <w:r>
        <w:rPr>
          <w:rFonts w:ascii="Times New Roman" w:hAnsi="Times New Roman" w:cs="Times New Roman"/>
          <w:sz w:val="28"/>
          <w:szCs w:val="28"/>
        </w:rPr>
        <w:t>D. TOMAS ARES BENITO</w:t>
      </w:r>
    </w:p>
    <w:p w:rsidR="00A30CD8" w:rsidRDefault="00A30CD8" w:rsidP="007F491F">
      <w:pPr>
        <w:jc w:val="both"/>
        <w:rPr>
          <w:rFonts w:ascii="Times New Roman" w:hAnsi="Times New Roman" w:cs="Times New Roman"/>
          <w:sz w:val="28"/>
          <w:szCs w:val="28"/>
        </w:rPr>
      </w:pPr>
      <w:r>
        <w:rPr>
          <w:rFonts w:ascii="Times New Roman" w:hAnsi="Times New Roman" w:cs="Times New Roman"/>
          <w:sz w:val="28"/>
          <w:szCs w:val="28"/>
        </w:rPr>
        <w:t>Dª MARIA PRADO PÉREZ</w:t>
      </w:r>
    </w:p>
    <w:p w:rsidR="00A30CD8" w:rsidRDefault="00A30CD8" w:rsidP="007F491F">
      <w:pPr>
        <w:jc w:val="both"/>
        <w:rPr>
          <w:rFonts w:ascii="Times New Roman" w:hAnsi="Times New Roman" w:cs="Times New Roman"/>
          <w:sz w:val="28"/>
          <w:szCs w:val="28"/>
        </w:rPr>
      </w:pPr>
      <w:r>
        <w:rPr>
          <w:rFonts w:ascii="Times New Roman" w:hAnsi="Times New Roman" w:cs="Times New Roman"/>
          <w:sz w:val="28"/>
          <w:szCs w:val="28"/>
        </w:rPr>
        <w:t>D. J</w:t>
      </w:r>
      <w:r w:rsidR="005B2883">
        <w:rPr>
          <w:rFonts w:ascii="Times New Roman" w:hAnsi="Times New Roman" w:cs="Times New Roman"/>
          <w:sz w:val="28"/>
          <w:szCs w:val="28"/>
        </w:rPr>
        <w:t>ORGE GARCIA LABRADOR</w:t>
      </w:r>
    </w:p>
    <w:p w:rsidR="00A30CD8" w:rsidRDefault="00A30CD8" w:rsidP="007F491F">
      <w:pPr>
        <w:jc w:val="both"/>
        <w:rPr>
          <w:rFonts w:ascii="Times New Roman" w:hAnsi="Times New Roman" w:cs="Times New Roman"/>
          <w:sz w:val="28"/>
          <w:szCs w:val="28"/>
        </w:rPr>
      </w:pPr>
      <w:r>
        <w:rPr>
          <w:rFonts w:ascii="Times New Roman" w:hAnsi="Times New Roman" w:cs="Times New Roman"/>
          <w:sz w:val="28"/>
          <w:szCs w:val="28"/>
        </w:rPr>
        <w:t>D. AFRICA GARCÍA GONZÁLEZ</w:t>
      </w:r>
    </w:p>
    <w:p w:rsidR="00A30CD8" w:rsidRDefault="00A30CD8" w:rsidP="007F491F">
      <w:pPr>
        <w:jc w:val="both"/>
        <w:rPr>
          <w:rFonts w:ascii="Times New Roman" w:hAnsi="Times New Roman" w:cs="Times New Roman"/>
          <w:sz w:val="28"/>
          <w:szCs w:val="28"/>
        </w:rPr>
      </w:pPr>
      <w:r>
        <w:rPr>
          <w:rFonts w:ascii="Times New Roman" w:hAnsi="Times New Roman" w:cs="Times New Roman"/>
          <w:sz w:val="28"/>
          <w:szCs w:val="28"/>
        </w:rPr>
        <w:t>D. FERNANDO EULOGIO HERNANDEZ PORTELA</w:t>
      </w:r>
    </w:p>
    <w:p w:rsidR="00A30CD8" w:rsidRDefault="00A30CD8" w:rsidP="007F491F">
      <w:pPr>
        <w:jc w:val="both"/>
        <w:rPr>
          <w:rFonts w:ascii="Times New Roman" w:hAnsi="Times New Roman" w:cs="Times New Roman"/>
          <w:sz w:val="28"/>
          <w:szCs w:val="28"/>
        </w:rPr>
      </w:pPr>
      <w:r>
        <w:rPr>
          <w:rFonts w:ascii="Times New Roman" w:hAnsi="Times New Roman" w:cs="Times New Roman"/>
          <w:sz w:val="28"/>
          <w:szCs w:val="28"/>
        </w:rPr>
        <w:t>D. DAVID RAMOS GARCIA</w:t>
      </w:r>
    </w:p>
    <w:p w:rsidR="00A30CD8" w:rsidRDefault="00A30CD8" w:rsidP="007F491F">
      <w:pPr>
        <w:jc w:val="both"/>
        <w:rPr>
          <w:rFonts w:ascii="Times New Roman" w:hAnsi="Times New Roman" w:cs="Times New Roman"/>
          <w:sz w:val="28"/>
          <w:szCs w:val="28"/>
        </w:rPr>
      </w:pPr>
      <w:r>
        <w:rPr>
          <w:rFonts w:ascii="Times New Roman" w:hAnsi="Times New Roman" w:cs="Times New Roman"/>
          <w:sz w:val="28"/>
          <w:szCs w:val="28"/>
        </w:rPr>
        <w:t>D. MARCELO PARAMIO ANTOLIN</w:t>
      </w:r>
    </w:p>
    <w:p w:rsidR="00A30CD8" w:rsidRDefault="00A30CD8" w:rsidP="007F491F">
      <w:pPr>
        <w:jc w:val="both"/>
        <w:rPr>
          <w:rFonts w:ascii="Times New Roman" w:hAnsi="Times New Roman" w:cs="Times New Roman"/>
          <w:sz w:val="28"/>
          <w:szCs w:val="28"/>
        </w:rPr>
      </w:pPr>
    </w:p>
    <w:p w:rsidR="00A30CD8" w:rsidRDefault="00A30CD8" w:rsidP="007F491F">
      <w:pPr>
        <w:jc w:val="both"/>
        <w:rPr>
          <w:rFonts w:ascii="Times New Roman" w:hAnsi="Times New Roman" w:cs="Times New Roman"/>
          <w:sz w:val="28"/>
          <w:szCs w:val="28"/>
        </w:rPr>
      </w:pPr>
      <w:r>
        <w:rPr>
          <w:rFonts w:ascii="Times New Roman" w:hAnsi="Times New Roman" w:cs="Times New Roman"/>
          <w:sz w:val="28"/>
          <w:szCs w:val="28"/>
        </w:rPr>
        <w:tab/>
        <w:t xml:space="preserve">En </w:t>
      </w:r>
      <w:proofErr w:type="spellStart"/>
      <w:r>
        <w:rPr>
          <w:rFonts w:ascii="Times New Roman" w:hAnsi="Times New Roman" w:cs="Times New Roman"/>
          <w:sz w:val="28"/>
          <w:szCs w:val="28"/>
        </w:rPr>
        <w:t>Villalobón</w:t>
      </w:r>
      <w:proofErr w:type="spellEnd"/>
      <w:r>
        <w:rPr>
          <w:rFonts w:ascii="Times New Roman" w:hAnsi="Times New Roman" w:cs="Times New Roman"/>
          <w:sz w:val="28"/>
          <w:szCs w:val="28"/>
        </w:rPr>
        <w:t xml:space="preserve"> a diez de agosto de dos mil veinte, previa convocatoria al efecto, se reúne el Pleno de la Corporación al objeto de celebrar sesión extraordinaria.</w:t>
      </w:r>
    </w:p>
    <w:p w:rsidR="00A30CD8" w:rsidRDefault="00A30CD8" w:rsidP="007F491F">
      <w:pPr>
        <w:jc w:val="both"/>
        <w:rPr>
          <w:rFonts w:ascii="Times New Roman" w:hAnsi="Times New Roman" w:cs="Times New Roman"/>
          <w:sz w:val="28"/>
          <w:szCs w:val="28"/>
        </w:rPr>
      </w:pPr>
      <w:r>
        <w:rPr>
          <w:rFonts w:ascii="Times New Roman" w:hAnsi="Times New Roman" w:cs="Times New Roman"/>
          <w:sz w:val="28"/>
          <w:szCs w:val="28"/>
        </w:rPr>
        <w:tab/>
        <w:t xml:space="preserve">Preside D. Gonzalo Mota </w:t>
      </w:r>
      <w:proofErr w:type="spellStart"/>
      <w:r>
        <w:rPr>
          <w:rFonts w:ascii="Times New Roman" w:hAnsi="Times New Roman" w:cs="Times New Roman"/>
          <w:sz w:val="28"/>
          <w:szCs w:val="28"/>
        </w:rPr>
        <w:t>Alario</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Alcalde</w:t>
      </w:r>
      <w:proofErr w:type="gramEnd"/>
      <w:r>
        <w:rPr>
          <w:rFonts w:ascii="Times New Roman" w:hAnsi="Times New Roman" w:cs="Times New Roman"/>
          <w:sz w:val="28"/>
          <w:szCs w:val="28"/>
        </w:rPr>
        <w:t>-Presidente y asisten los Sra. Concejales que al margen se expresan, con la presencia del Sr. Secretario de la Corporación D. Javier García Ruiz, que da fe del acto.</w:t>
      </w:r>
    </w:p>
    <w:p w:rsidR="00A30CD8" w:rsidRDefault="00A30CD8" w:rsidP="007F491F">
      <w:pPr>
        <w:jc w:val="both"/>
        <w:rPr>
          <w:rFonts w:ascii="Times New Roman" w:hAnsi="Times New Roman" w:cs="Times New Roman"/>
          <w:sz w:val="28"/>
          <w:szCs w:val="28"/>
        </w:rPr>
      </w:pPr>
      <w:r>
        <w:rPr>
          <w:rFonts w:ascii="Times New Roman" w:hAnsi="Times New Roman" w:cs="Times New Roman"/>
          <w:sz w:val="28"/>
          <w:szCs w:val="28"/>
        </w:rPr>
        <w:tab/>
        <w:t>No asiste por motivos laborales el Sr. José Manuel Odriozola Maté.</w:t>
      </w:r>
    </w:p>
    <w:p w:rsidR="00A30CD8" w:rsidRDefault="00A30CD8" w:rsidP="007F491F">
      <w:pPr>
        <w:jc w:val="both"/>
        <w:rPr>
          <w:rFonts w:ascii="Times New Roman" w:hAnsi="Times New Roman" w:cs="Times New Roman"/>
          <w:sz w:val="28"/>
          <w:szCs w:val="28"/>
        </w:rPr>
      </w:pPr>
      <w:r>
        <w:rPr>
          <w:rFonts w:ascii="Times New Roman" w:hAnsi="Times New Roman" w:cs="Times New Roman"/>
          <w:sz w:val="28"/>
          <w:szCs w:val="28"/>
        </w:rPr>
        <w:tab/>
        <w:t>Convocada la sesión para las veinte horas, por la Presidencia se declara a</w:t>
      </w:r>
      <w:r w:rsidR="007162CE">
        <w:rPr>
          <w:rFonts w:ascii="Times New Roman" w:hAnsi="Times New Roman" w:cs="Times New Roman"/>
          <w:sz w:val="28"/>
          <w:szCs w:val="28"/>
        </w:rPr>
        <w:t xml:space="preserve">bierta a </w:t>
      </w:r>
      <w:proofErr w:type="gramStart"/>
      <w:r w:rsidR="007162CE">
        <w:rPr>
          <w:rFonts w:ascii="Times New Roman" w:hAnsi="Times New Roman" w:cs="Times New Roman"/>
          <w:sz w:val="28"/>
          <w:szCs w:val="28"/>
        </w:rPr>
        <w:t>las veinte hora</w:t>
      </w:r>
      <w:proofErr w:type="gramEnd"/>
      <w:r w:rsidR="007162CE">
        <w:rPr>
          <w:rFonts w:ascii="Times New Roman" w:hAnsi="Times New Roman" w:cs="Times New Roman"/>
          <w:sz w:val="28"/>
          <w:szCs w:val="28"/>
        </w:rPr>
        <w:t>.</w:t>
      </w:r>
    </w:p>
    <w:p w:rsidR="005B5C0E" w:rsidRDefault="005B5C0E" w:rsidP="007F491F">
      <w:pPr>
        <w:jc w:val="both"/>
        <w:rPr>
          <w:rFonts w:ascii="Times New Roman" w:hAnsi="Times New Roman" w:cs="Times New Roman"/>
          <w:sz w:val="28"/>
          <w:szCs w:val="28"/>
        </w:rPr>
      </w:pPr>
      <w:r>
        <w:rPr>
          <w:rFonts w:ascii="Times New Roman" w:hAnsi="Times New Roman" w:cs="Times New Roman"/>
          <w:sz w:val="28"/>
          <w:szCs w:val="28"/>
        </w:rPr>
        <w:tab/>
        <w:t>De conformidad con el orden del día, se adoptaron los siguientes acuerdos:</w:t>
      </w:r>
    </w:p>
    <w:p w:rsidR="005B5C0E" w:rsidRPr="00EB0BA8" w:rsidRDefault="005B5C0E" w:rsidP="007F491F">
      <w:pPr>
        <w:jc w:val="both"/>
        <w:rPr>
          <w:rFonts w:ascii="Times New Roman" w:hAnsi="Times New Roman" w:cs="Times New Roman"/>
          <w:b/>
          <w:sz w:val="28"/>
          <w:szCs w:val="28"/>
        </w:rPr>
      </w:pPr>
      <w:r>
        <w:rPr>
          <w:rFonts w:ascii="Times New Roman" w:hAnsi="Times New Roman" w:cs="Times New Roman"/>
          <w:sz w:val="28"/>
          <w:szCs w:val="28"/>
        </w:rPr>
        <w:tab/>
      </w:r>
      <w:r w:rsidRPr="00EB0BA8">
        <w:rPr>
          <w:rFonts w:ascii="Times New Roman" w:hAnsi="Times New Roman" w:cs="Times New Roman"/>
          <w:b/>
          <w:sz w:val="28"/>
          <w:szCs w:val="28"/>
        </w:rPr>
        <w:t>1.- LECTURA Y APROBACION DEL BORRADOR DEL ACTA DE LA SESION ANTERIOR.</w:t>
      </w:r>
    </w:p>
    <w:p w:rsidR="00F43005" w:rsidRDefault="00F43005" w:rsidP="007F491F">
      <w:pPr>
        <w:jc w:val="both"/>
        <w:rPr>
          <w:rFonts w:ascii="Times New Roman" w:hAnsi="Times New Roman" w:cs="Times New Roman"/>
          <w:sz w:val="28"/>
          <w:szCs w:val="28"/>
        </w:rPr>
      </w:pPr>
      <w:r>
        <w:rPr>
          <w:rFonts w:ascii="Times New Roman" w:hAnsi="Times New Roman" w:cs="Times New Roman"/>
          <w:sz w:val="28"/>
          <w:szCs w:val="28"/>
        </w:rPr>
        <w:tab/>
        <w:t>Se da cuenta del borrador del acta de la sesión celebrada el día 25 de junio de 2.020, siendo aprobado en los mismos términos en los que está redactado.</w:t>
      </w:r>
    </w:p>
    <w:p w:rsidR="00F43005" w:rsidRPr="00EB0BA8" w:rsidRDefault="00F43005" w:rsidP="007F491F">
      <w:pPr>
        <w:jc w:val="both"/>
        <w:rPr>
          <w:rFonts w:ascii="Times New Roman" w:hAnsi="Times New Roman" w:cs="Times New Roman"/>
          <w:b/>
          <w:sz w:val="28"/>
          <w:szCs w:val="28"/>
        </w:rPr>
      </w:pPr>
      <w:r>
        <w:rPr>
          <w:rFonts w:ascii="Times New Roman" w:hAnsi="Times New Roman" w:cs="Times New Roman"/>
          <w:sz w:val="28"/>
          <w:szCs w:val="28"/>
        </w:rPr>
        <w:tab/>
      </w:r>
      <w:r w:rsidRPr="00EB0BA8">
        <w:rPr>
          <w:rFonts w:ascii="Times New Roman" w:hAnsi="Times New Roman" w:cs="Times New Roman"/>
          <w:b/>
          <w:sz w:val="28"/>
          <w:szCs w:val="28"/>
        </w:rPr>
        <w:t>2.- ADJUDICACION OBRAS PLANES PROVINCIALES</w:t>
      </w:r>
    </w:p>
    <w:p w:rsidR="00F43005" w:rsidRDefault="00F43005" w:rsidP="007F491F">
      <w:pPr>
        <w:jc w:val="both"/>
        <w:rPr>
          <w:rFonts w:ascii="Times New Roman" w:hAnsi="Times New Roman" w:cs="Times New Roman"/>
          <w:sz w:val="28"/>
          <w:szCs w:val="28"/>
        </w:rPr>
      </w:pPr>
      <w:r>
        <w:rPr>
          <w:rFonts w:ascii="Times New Roman" w:hAnsi="Times New Roman" w:cs="Times New Roman"/>
          <w:sz w:val="28"/>
          <w:szCs w:val="28"/>
        </w:rPr>
        <w:t>Finalizado el procedimiento de contratación, con las ofertas presentadas después de la invitación realizada, se comunican que se han presentado las siguientes:</w:t>
      </w:r>
    </w:p>
    <w:p w:rsidR="00F43005" w:rsidRDefault="00F43005" w:rsidP="007F491F">
      <w:pPr>
        <w:jc w:val="both"/>
        <w:rPr>
          <w:rFonts w:ascii="Times New Roman" w:hAnsi="Times New Roman" w:cs="Times New Roman"/>
          <w:sz w:val="28"/>
          <w:szCs w:val="28"/>
        </w:rPr>
      </w:pPr>
      <w:bookmarkStart w:id="0" w:name="_Hlk48641877"/>
      <w:r>
        <w:rPr>
          <w:rFonts w:ascii="Times New Roman" w:hAnsi="Times New Roman" w:cs="Times New Roman"/>
          <w:sz w:val="28"/>
          <w:szCs w:val="28"/>
        </w:rPr>
        <w:t xml:space="preserve">Obra 304/20 OD </w:t>
      </w:r>
      <w:proofErr w:type="gramStart"/>
      <w:r>
        <w:rPr>
          <w:rFonts w:ascii="Times New Roman" w:hAnsi="Times New Roman" w:cs="Times New Roman"/>
          <w:sz w:val="28"/>
          <w:szCs w:val="28"/>
        </w:rPr>
        <w:t>“ Mejoras</w:t>
      </w:r>
      <w:proofErr w:type="gramEnd"/>
      <w:r>
        <w:rPr>
          <w:rFonts w:ascii="Times New Roman" w:hAnsi="Times New Roman" w:cs="Times New Roman"/>
          <w:sz w:val="28"/>
          <w:szCs w:val="28"/>
        </w:rPr>
        <w:t xml:space="preserve"> de urbanización, movilidad y accesibilidad en la C/ Palencia, Torcaz y Adoberas”, se presentan dos propuestas:</w:t>
      </w:r>
    </w:p>
    <w:p w:rsidR="00F43005" w:rsidRDefault="00F43005" w:rsidP="007F491F">
      <w:pPr>
        <w:jc w:val="both"/>
        <w:rPr>
          <w:rFonts w:ascii="Times New Roman" w:hAnsi="Times New Roman" w:cs="Times New Roman"/>
          <w:sz w:val="28"/>
          <w:szCs w:val="28"/>
        </w:rPr>
      </w:pPr>
      <w:r>
        <w:rPr>
          <w:rFonts w:ascii="Times New Roman" w:hAnsi="Times New Roman" w:cs="Times New Roman"/>
          <w:sz w:val="28"/>
          <w:szCs w:val="28"/>
        </w:rPr>
        <w:t>Calvo Herrán Construcciones, por un importe de 47.760 €</w:t>
      </w:r>
    </w:p>
    <w:p w:rsidR="00F43005" w:rsidRDefault="00F43005" w:rsidP="007F491F">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Julietma</w:t>
      </w:r>
      <w:proofErr w:type="spellEnd"/>
      <w:r>
        <w:rPr>
          <w:rFonts w:ascii="Times New Roman" w:hAnsi="Times New Roman" w:cs="Times New Roman"/>
          <w:sz w:val="28"/>
          <w:szCs w:val="28"/>
        </w:rPr>
        <w:t xml:space="preserve"> obras y contratas S.L., por un importe de 46.800 €</w:t>
      </w:r>
    </w:p>
    <w:p w:rsidR="00F43005" w:rsidRDefault="00F43005" w:rsidP="007F491F">
      <w:pPr>
        <w:jc w:val="both"/>
        <w:rPr>
          <w:rFonts w:ascii="Times New Roman" w:hAnsi="Times New Roman" w:cs="Times New Roman"/>
          <w:sz w:val="28"/>
          <w:szCs w:val="28"/>
        </w:rPr>
      </w:pPr>
      <w:r>
        <w:rPr>
          <w:rFonts w:ascii="Times New Roman" w:hAnsi="Times New Roman" w:cs="Times New Roman"/>
          <w:sz w:val="28"/>
          <w:szCs w:val="28"/>
        </w:rPr>
        <w:tab/>
        <w:t>En el informe redactado por el Sr. Arquitecto, propone la adjudicación de dicha obra a la empresa JULIETMA OBRAS Y CONTRATAS S.L, por importe de 46.800 €</w:t>
      </w:r>
    </w:p>
    <w:p w:rsidR="00F43005" w:rsidRDefault="00F43005" w:rsidP="007F491F">
      <w:pPr>
        <w:jc w:val="both"/>
        <w:rPr>
          <w:rFonts w:ascii="Times New Roman" w:hAnsi="Times New Roman" w:cs="Times New Roman"/>
          <w:sz w:val="28"/>
          <w:szCs w:val="28"/>
        </w:rPr>
      </w:pPr>
      <w:r>
        <w:rPr>
          <w:rFonts w:ascii="Times New Roman" w:hAnsi="Times New Roman" w:cs="Times New Roman"/>
          <w:sz w:val="28"/>
          <w:szCs w:val="28"/>
        </w:rPr>
        <w:tab/>
        <w:t>Por unanimidad, se acuerda adjudicar dicha obra a JULIETMA OBRAS Y CONTRATAS S.L, por importe de 46.800 €.</w:t>
      </w:r>
    </w:p>
    <w:bookmarkEnd w:id="0"/>
    <w:p w:rsidR="00F43005" w:rsidRDefault="005B5C0E" w:rsidP="007F491F">
      <w:pPr>
        <w:jc w:val="both"/>
        <w:rPr>
          <w:rFonts w:ascii="Times New Roman" w:hAnsi="Times New Roman" w:cs="Times New Roman"/>
          <w:sz w:val="28"/>
          <w:szCs w:val="28"/>
        </w:rPr>
      </w:pPr>
      <w:r>
        <w:rPr>
          <w:rFonts w:ascii="Times New Roman" w:hAnsi="Times New Roman" w:cs="Times New Roman"/>
          <w:sz w:val="28"/>
          <w:szCs w:val="28"/>
        </w:rPr>
        <w:tab/>
      </w:r>
      <w:r w:rsidR="00F43005">
        <w:rPr>
          <w:rFonts w:ascii="Times New Roman" w:hAnsi="Times New Roman" w:cs="Times New Roman"/>
          <w:sz w:val="28"/>
          <w:szCs w:val="28"/>
        </w:rPr>
        <w:t xml:space="preserve">Obra 305/20 OD </w:t>
      </w:r>
      <w:proofErr w:type="gramStart"/>
      <w:r w:rsidR="00F43005">
        <w:rPr>
          <w:rFonts w:ascii="Times New Roman" w:hAnsi="Times New Roman" w:cs="Times New Roman"/>
          <w:sz w:val="28"/>
          <w:szCs w:val="28"/>
        </w:rPr>
        <w:t>“ Mejoras</w:t>
      </w:r>
      <w:proofErr w:type="gramEnd"/>
      <w:r w:rsidR="00F43005">
        <w:rPr>
          <w:rFonts w:ascii="Times New Roman" w:hAnsi="Times New Roman" w:cs="Times New Roman"/>
          <w:sz w:val="28"/>
          <w:szCs w:val="28"/>
        </w:rPr>
        <w:t xml:space="preserve"> de urbanización en C/ </w:t>
      </w:r>
      <w:proofErr w:type="spellStart"/>
      <w:r w:rsidR="00F43005">
        <w:rPr>
          <w:rFonts w:ascii="Times New Roman" w:hAnsi="Times New Roman" w:cs="Times New Roman"/>
          <w:sz w:val="28"/>
          <w:szCs w:val="28"/>
        </w:rPr>
        <w:t>Amacal</w:t>
      </w:r>
      <w:proofErr w:type="spellEnd"/>
      <w:r w:rsidR="00F43005">
        <w:rPr>
          <w:rFonts w:ascii="Times New Roman" w:hAnsi="Times New Roman" w:cs="Times New Roman"/>
          <w:sz w:val="28"/>
          <w:szCs w:val="28"/>
        </w:rPr>
        <w:t xml:space="preserve"> “, se presentan dos propuestas:</w:t>
      </w:r>
    </w:p>
    <w:p w:rsidR="00F43005" w:rsidRDefault="00F43005" w:rsidP="007F491F">
      <w:pPr>
        <w:jc w:val="both"/>
        <w:rPr>
          <w:rFonts w:ascii="Times New Roman" w:hAnsi="Times New Roman" w:cs="Times New Roman"/>
          <w:sz w:val="28"/>
          <w:szCs w:val="28"/>
        </w:rPr>
      </w:pPr>
      <w:r>
        <w:rPr>
          <w:rFonts w:ascii="Times New Roman" w:hAnsi="Times New Roman" w:cs="Times New Roman"/>
          <w:sz w:val="28"/>
          <w:szCs w:val="28"/>
        </w:rPr>
        <w:t>Calvo Herrán Construcciones, por un importe de 30.790 €</w:t>
      </w:r>
    </w:p>
    <w:p w:rsidR="00F43005" w:rsidRDefault="00F43005" w:rsidP="007F491F">
      <w:pPr>
        <w:jc w:val="both"/>
        <w:rPr>
          <w:rFonts w:ascii="Times New Roman" w:hAnsi="Times New Roman" w:cs="Times New Roman"/>
          <w:sz w:val="28"/>
          <w:szCs w:val="28"/>
        </w:rPr>
      </w:pPr>
      <w:proofErr w:type="spellStart"/>
      <w:r>
        <w:rPr>
          <w:rFonts w:ascii="Times New Roman" w:hAnsi="Times New Roman" w:cs="Times New Roman"/>
          <w:sz w:val="28"/>
          <w:szCs w:val="28"/>
        </w:rPr>
        <w:t>Julietma</w:t>
      </w:r>
      <w:proofErr w:type="spellEnd"/>
      <w:r>
        <w:rPr>
          <w:rFonts w:ascii="Times New Roman" w:hAnsi="Times New Roman" w:cs="Times New Roman"/>
          <w:sz w:val="28"/>
          <w:szCs w:val="28"/>
        </w:rPr>
        <w:t xml:space="preserve"> obras y contratas S.L., por un importe de 30.225 €</w:t>
      </w:r>
    </w:p>
    <w:p w:rsidR="00F43005" w:rsidRDefault="00F43005" w:rsidP="007F491F">
      <w:pPr>
        <w:jc w:val="both"/>
        <w:rPr>
          <w:rFonts w:ascii="Times New Roman" w:hAnsi="Times New Roman" w:cs="Times New Roman"/>
          <w:sz w:val="28"/>
          <w:szCs w:val="28"/>
        </w:rPr>
      </w:pPr>
      <w:r>
        <w:rPr>
          <w:rFonts w:ascii="Times New Roman" w:hAnsi="Times New Roman" w:cs="Times New Roman"/>
          <w:sz w:val="28"/>
          <w:szCs w:val="28"/>
        </w:rPr>
        <w:tab/>
        <w:t>En el informe redactado por el Sr. Arquitecto, propone la adjudicación de dicha obra a la empresa JULIETMA OBRAS Y CONTRATAS S.L, por importe de 30.225 €</w:t>
      </w:r>
    </w:p>
    <w:p w:rsidR="00F43005" w:rsidRDefault="00F43005" w:rsidP="007F491F">
      <w:pPr>
        <w:jc w:val="both"/>
        <w:rPr>
          <w:rFonts w:ascii="Times New Roman" w:hAnsi="Times New Roman" w:cs="Times New Roman"/>
          <w:sz w:val="28"/>
          <w:szCs w:val="28"/>
        </w:rPr>
      </w:pPr>
      <w:r>
        <w:rPr>
          <w:rFonts w:ascii="Times New Roman" w:hAnsi="Times New Roman" w:cs="Times New Roman"/>
          <w:sz w:val="28"/>
          <w:szCs w:val="28"/>
        </w:rPr>
        <w:tab/>
        <w:t>Por unanimidad, se acuerda adjudicar dicha obra a JULIETMA OBRAS Y CONTRATAS S.L, por importe de 30.225 €.</w:t>
      </w:r>
    </w:p>
    <w:p w:rsidR="007B587F" w:rsidRDefault="007B587F" w:rsidP="007F491F">
      <w:pPr>
        <w:jc w:val="both"/>
        <w:rPr>
          <w:rFonts w:ascii="Times New Roman" w:hAnsi="Times New Roman" w:cs="Times New Roman"/>
          <w:sz w:val="28"/>
          <w:szCs w:val="28"/>
        </w:rPr>
      </w:pPr>
      <w:bookmarkStart w:id="1" w:name="_GoBack"/>
      <w:bookmarkEnd w:id="1"/>
    </w:p>
    <w:p w:rsidR="00595B8D" w:rsidRPr="00EB0BA8" w:rsidRDefault="00595B8D" w:rsidP="007F491F">
      <w:pPr>
        <w:jc w:val="both"/>
        <w:rPr>
          <w:rFonts w:ascii="Times New Roman" w:hAnsi="Times New Roman" w:cs="Times New Roman"/>
          <w:b/>
          <w:sz w:val="28"/>
          <w:szCs w:val="28"/>
        </w:rPr>
      </w:pPr>
      <w:r>
        <w:rPr>
          <w:rFonts w:ascii="Times New Roman" w:hAnsi="Times New Roman" w:cs="Times New Roman"/>
          <w:sz w:val="28"/>
          <w:szCs w:val="28"/>
        </w:rPr>
        <w:tab/>
      </w:r>
      <w:r w:rsidRPr="00EB0BA8">
        <w:rPr>
          <w:rFonts w:ascii="Times New Roman" w:hAnsi="Times New Roman" w:cs="Times New Roman"/>
          <w:b/>
          <w:sz w:val="28"/>
          <w:szCs w:val="28"/>
        </w:rPr>
        <w:t>3.- DECRETOS DE ALCALDIA</w:t>
      </w:r>
    </w:p>
    <w:p w:rsidR="00595B8D" w:rsidRDefault="00595B8D" w:rsidP="007F491F">
      <w:pPr>
        <w:jc w:val="both"/>
        <w:rPr>
          <w:rFonts w:ascii="Times New Roman" w:hAnsi="Times New Roman" w:cs="Times New Roman"/>
          <w:sz w:val="28"/>
          <w:szCs w:val="28"/>
        </w:rPr>
      </w:pPr>
      <w:r>
        <w:rPr>
          <w:rFonts w:ascii="Times New Roman" w:hAnsi="Times New Roman" w:cs="Times New Roman"/>
          <w:sz w:val="28"/>
          <w:szCs w:val="28"/>
        </w:rPr>
        <w:tab/>
        <w:t xml:space="preserve">Se informa de la resolución de la concesión de subvenciones al Ayuntamiento de </w:t>
      </w:r>
      <w:proofErr w:type="spellStart"/>
      <w:r>
        <w:rPr>
          <w:rFonts w:ascii="Times New Roman" w:hAnsi="Times New Roman" w:cs="Times New Roman"/>
          <w:sz w:val="28"/>
          <w:szCs w:val="28"/>
        </w:rPr>
        <w:t>Villalobón</w:t>
      </w:r>
      <w:proofErr w:type="spellEnd"/>
      <w:r>
        <w:rPr>
          <w:rFonts w:ascii="Times New Roman" w:hAnsi="Times New Roman" w:cs="Times New Roman"/>
          <w:sz w:val="28"/>
          <w:szCs w:val="28"/>
        </w:rPr>
        <w:t xml:space="preserve"> para rehabilitación y reparación de edificios afectos al servicio público y que en este caso han dado una subvención por importe de 15.000 € para realizar reformas en la escuela infantil, cerramiento lateral del Centro Cultural y climatización parcial del Centro Cultural.</w:t>
      </w:r>
    </w:p>
    <w:p w:rsidR="00595B8D" w:rsidRDefault="00595B8D" w:rsidP="007F491F">
      <w:pPr>
        <w:jc w:val="both"/>
        <w:rPr>
          <w:rFonts w:ascii="Times New Roman" w:hAnsi="Times New Roman" w:cs="Times New Roman"/>
          <w:sz w:val="28"/>
          <w:szCs w:val="28"/>
        </w:rPr>
      </w:pPr>
      <w:r>
        <w:rPr>
          <w:rFonts w:ascii="Times New Roman" w:hAnsi="Times New Roman" w:cs="Times New Roman"/>
          <w:sz w:val="28"/>
          <w:szCs w:val="28"/>
        </w:rPr>
        <w:tab/>
        <w:t xml:space="preserve">Debido a la urgencia en la contratación de dichas obras, el Sr. </w:t>
      </w:r>
      <w:proofErr w:type="gramStart"/>
      <w:r>
        <w:rPr>
          <w:rFonts w:ascii="Times New Roman" w:hAnsi="Times New Roman" w:cs="Times New Roman"/>
          <w:sz w:val="28"/>
          <w:szCs w:val="28"/>
        </w:rPr>
        <w:t>Alcalde</w:t>
      </w:r>
      <w:proofErr w:type="gramEnd"/>
      <w:r>
        <w:rPr>
          <w:rFonts w:ascii="Times New Roman" w:hAnsi="Times New Roman" w:cs="Times New Roman"/>
          <w:sz w:val="28"/>
          <w:szCs w:val="28"/>
        </w:rPr>
        <w:t xml:space="preserve"> emite decretos en fecha 28.07.20, en los siguiente términos:</w:t>
      </w:r>
    </w:p>
    <w:p w:rsidR="00595B8D" w:rsidRPr="00EB0BA8" w:rsidRDefault="007F491F" w:rsidP="007B587F">
      <w:pPr>
        <w:jc w:val="center"/>
        <w:rPr>
          <w:rFonts w:ascii="Times New Roman" w:hAnsi="Times New Roman" w:cs="Times New Roman"/>
          <w:b/>
          <w:sz w:val="28"/>
          <w:szCs w:val="28"/>
        </w:rPr>
      </w:pPr>
      <w:r w:rsidRPr="00EB0BA8">
        <w:rPr>
          <w:rFonts w:ascii="Times New Roman" w:hAnsi="Times New Roman" w:cs="Times New Roman"/>
          <w:b/>
          <w:sz w:val="28"/>
          <w:szCs w:val="28"/>
        </w:rPr>
        <w:t>DECRETO 1</w:t>
      </w:r>
    </w:p>
    <w:p w:rsidR="007F491F" w:rsidRPr="007F491F" w:rsidRDefault="007F491F" w:rsidP="007F491F">
      <w:pPr>
        <w:spacing w:after="165" w:line="250" w:lineRule="auto"/>
        <w:ind w:left="-15" w:firstLine="708"/>
        <w:jc w:val="both"/>
        <w:rPr>
          <w:rFonts w:ascii="Times New Roman" w:eastAsia="Calibri" w:hAnsi="Times New Roman" w:cs="Times New Roman"/>
          <w:color w:val="222222"/>
          <w:sz w:val="28"/>
          <w:lang w:eastAsia="es-ES"/>
        </w:rPr>
      </w:pPr>
      <w:proofErr w:type="gramStart"/>
      <w:r w:rsidRPr="007F491F">
        <w:rPr>
          <w:rFonts w:ascii="Times New Roman" w:eastAsia="Calibri" w:hAnsi="Times New Roman" w:cs="Times New Roman"/>
          <w:color w:val="222222"/>
          <w:sz w:val="28"/>
          <w:lang w:eastAsia="es-ES"/>
        </w:rPr>
        <w:t>“ Realizada</w:t>
      </w:r>
      <w:proofErr w:type="gramEnd"/>
      <w:r w:rsidRPr="007F491F">
        <w:rPr>
          <w:rFonts w:ascii="Times New Roman" w:eastAsia="Calibri" w:hAnsi="Times New Roman" w:cs="Times New Roman"/>
          <w:color w:val="222222"/>
          <w:sz w:val="28"/>
          <w:lang w:eastAsia="es-ES"/>
        </w:rPr>
        <w:t xml:space="preserve"> la apertura de proposiciones para adjudicar el CERRAMIENTO LATERAL DEL PORCHE DEL CENTRO CULTURAL, se informa que se han realizado invitaciones a las empresas: PLASMETAL, VERTYSER Y VENTANAS MAGNA, ha presentado únicamente  la siguiente propuesta económica:</w:t>
      </w:r>
      <w:r w:rsidRPr="007F491F">
        <w:rPr>
          <w:rFonts w:ascii="Times New Roman" w:eastAsia="Calibri" w:hAnsi="Times New Roman" w:cs="Times New Roman"/>
          <w:color w:val="222222"/>
          <w:lang w:eastAsia="es-ES"/>
        </w:rPr>
        <w:t xml:space="preserve"> </w:t>
      </w:r>
    </w:p>
    <w:p w:rsidR="007F491F" w:rsidRPr="007F491F" w:rsidRDefault="007F491F" w:rsidP="007F491F">
      <w:pPr>
        <w:spacing w:after="151"/>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 xml:space="preserve">            PLASMETAL S.A. oferta realizar la obra por 4.830,32 €</w:t>
      </w:r>
      <w:r w:rsidRPr="007F491F">
        <w:rPr>
          <w:rFonts w:ascii="Times New Roman" w:eastAsia="Calibri" w:hAnsi="Times New Roman" w:cs="Times New Roman"/>
          <w:color w:val="222222"/>
          <w:lang w:eastAsia="es-ES"/>
        </w:rPr>
        <w:t xml:space="preserve"> </w:t>
      </w:r>
    </w:p>
    <w:p w:rsidR="007F491F" w:rsidRPr="007F491F" w:rsidRDefault="007F491F" w:rsidP="007F491F">
      <w:pPr>
        <w:spacing w:after="165" w:line="250" w:lineRule="auto"/>
        <w:ind w:left="-5" w:hanging="10"/>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 xml:space="preserve">            La oferta se ajusta a lo determinado en la memoria valorada.</w:t>
      </w:r>
    </w:p>
    <w:p w:rsidR="007F491F" w:rsidRPr="007F491F" w:rsidRDefault="007F491F" w:rsidP="007F491F">
      <w:pPr>
        <w:spacing w:after="165" w:line="250" w:lineRule="auto"/>
        <w:ind w:left="-15" w:firstLine="708"/>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Se adjudica a PLASMETAL S.A. por importe de 4.830,32 € la realización del CERRAMIENTO LATERAL DEL PORCHE DEL CENTRO CULTURAL.</w:t>
      </w:r>
      <w:r w:rsidRPr="007F491F">
        <w:rPr>
          <w:rFonts w:ascii="Times New Roman" w:eastAsia="Calibri" w:hAnsi="Times New Roman" w:cs="Times New Roman"/>
          <w:color w:val="222222"/>
          <w:lang w:eastAsia="es-ES"/>
        </w:rPr>
        <w:t xml:space="preserve"> </w:t>
      </w:r>
    </w:p>
    <w:p w:rsidR="007F491F" w:rsidRPr="007F491F" w:rsidRDefault="007F491F" w:rsidP="007F491F">
      <w:pPr>
        <w:spacing w:after="74"/>
        <w:ind w:left="129" w:hanging="10"/>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 xml:space="preserve">Se firmará el contrato dejando constancia de esta adjudicación. </w:t>
      </w:r>
      <w:r w:rsidRPr="007F491F">
        <w:rPr>
          <w:rFonts w:ascii="Times New Roman" w:eastAsia="Calibri" w:hAnsi="Times New Roman" w:cs="Times New Roman"/>
          <w:color w:val="222222"/>
          <w:lang w:eastAsia="es-ES"/>
        </w:rPr>
        <w:t xml:space="preserve"> </w:t>
      </w:r>
    </w:p>
    <w:p w:rsidR="007F491F" w:rsidRPr="007F491F" w:rsidRDefault="007F491F" w:rsidP="007F491F">
      <w:pPr>
        <w:spacing w:after="143" w:line="250" w:lineRule="auto"/>
        <w:ind w:left="-5" w:hanging="10"/>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 xml:space="preserve">            Se comunicará a todos los invitados que presentaron propuestas. </w:t>
      </w:r>
    </w:p>
    <w:p w:rsidR="007F491F" w:rsidRPr="007F491F" w:rsidRDefault="007F491F" w:rsidP="007F491F">
      <w:pPr>
        <w:tabs>
          <w:tab w:val="center" w:pos="4056"/>
        </w:tabs>
        <w:spacing w:after="165" w:line="250" w:lineRule="auto"/>
        <w:ind w:left="-15"/>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lang w:eastAsia="es-ES"/>
        </w:rPr>
        <w:lastRenderedPageBreak/>
        <w:t xml:space="preserve"> </w:t>
      </w:r>
      <w:r w:rsidRPr="007F491F">
        <w:rPr>
          <w:rFonts w:ascii="Times New Roman" w:eastAsia="Calibri" w:hAnsi="Times New Roman" w:cs="Times New Roman"/>
          <w:color w:val="222222"/>
          <w:lang w:eastAsia="es-ES"/>
        </w:rPr>
        <w:tab/>
      </w:r>
      <w:r w:rsidRPr="007F491F">
        <w:rPr>
          <w:rFonts w:ascii="Times New Roman" w:eastAsia="Calibri" w:hAnsi="Times New Roman" w:cs="Times New Roman"/>
          <w:color w:val="222222"/>
          <w:sz w:val="28"/>
          <w:lang w:eastAsia="es-ES"/>
        </w:rPr>
        <w:t>Este decreto se ratificará en el primer Pleno que se celebre “</w:t>
      </w:r>
    </w:p>
    <w:p w:rsidR="00EB0BA8" w:rsidRDefault="007F491F" w:rsidP="007F491F">
      <w:pPr>
        <w:jc w:val="both"/>
        <w:rPr>
          <w:rFonts w:ascii="Times New Roman" w:hAnsi="Times New Roman" w:cs="Times New Roman"/>
          <w:sz w:val="28"/>
          <w:szCs w:val="28"/>
        </w:rPr>
      </w:pPr>
      <w:r w:rsidRPr="007F491F">
        <w:rPr>
          <w:rFonts w:ascii="Times New Roman" w:hAnsi="Times New Roman" w:cs="Times New Roman"/>
          <w:sz w:val="28"/>
          <w:szCs w:val="28"/>
        </w:rPr>
        <w:tab/>
      </w:r>
    </w:p>
    <w:p w:rsidR="00595B8D" w:rsidRPr="00EB0BA8" w:rsidRDefault="007F491F" w:rsidP="007B587F">
      <w:pPr>
        <w:jc w:val="center"/>
        <w:rPr>
          <w:rFonts w:ascii="Times New Roman" w:hAnsi="Times New Roman" w:cs="Times New Roman"/>
          <w:b/>
          <w:sz w:val="28"/>
          <w:szCs w:val="28"/>
        </w:rPr>
      </w:pPr>
      <w:r w:rsidRPr="00EB0BA8">
        <w:rPr>
          <w:rFonts w:ascii="Times New Roman" w:hAnsi="Times New Roman" w:cs="Times New Roman"/>
          <w:b/>
          <w:sz w:val="28"/>
          <w:szCs w:val="28"/>
        </w:rPr>
        <w:t>DECRETO 2</w:t>
      </w:r>
    </w:p>
    <w:p w:rsidR="007F491F" w:rsidRPr="007F491F" w:rsidRDefault="007F491F" w:rsidP="007F491F">
      <w:pPr>
        <w:spacing w:after="167" w:line="249" w:lineRule="auto"/>
        <w:ind w:left="-15" w:firstLine="708"/>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“Realizada la apertura de proposiciones para adjudicar la REFORMA DE LA ESCUELA INFANTIL MUNICIPAL PARA MEJORA DEL SERVICIO, se informa que se han presentado las siguientes propuestas económicas:</w:t>
      </w:r>
      <w:r w:rsidRPr="007F491F">
        <w:rPr>
          <w:rFonts w:ascii="Times New Roman" w:eastAsia="Calibri" w:hAnsi="Times New Roman" w:cs="Times New Roman"/>
          <w:color w:val="222222"/>
          <w:lang w:eastAsia="es-ES"/>
        </w:rPr>
        <w:t xml:space="preserve"> </w:t>
      </w:r>
    </w:p>
    <w:p w:rsidR="007F491F" w:rsidRPr="007F491F" w:rsidRDefault="007F491F" w:rsidP="007F491F">
      <w:pPr>
        <w:spacing w:after="167" w:line="249" w:lineRule="auto"/>
        <w:ind w:left="718" w:hanging="10"/>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 xml:space="preserve">CALVO HERRAN CONSTRUCCIONES S.L, oferta realizar la obra en </w:t>
      </w:r>
      <w:proofErr w:type="gramStart"/>
      <w:r w:rsidRPr="007F491F">
        <w:rPr>
          <w:rFonts w:ascii="Times New Roman" w:eastAsia="Calibri" w:hAnsi="Times New Roman" w:cs="Times New Roman"/>
          <w:color w:val="222222"/>
          <w:sz w:val="28"/>
          <w:lang w:eastAsia="es-ES"/>
        </w:rPr>
        <w:t>16.780  €</w:t>
      </w:r>
      <w:proofErr w:type="gramEnd"/>
      <w:r w:rsidRPr="007F491F">
        <w:rPr>
          <w:rFonts w:ascii="Times New Roman" w:eastAsia="Calibri" w:hAnsi="Times New Roman" w:cs="Times New Roman"/>
          <w:color w:val="222222"/>
          <w:lang w:eastAsia="es-ES"/>
        </w:rPr>
        <w:t xml:space="preserve"> </w:t>
      </w:r>
    </w:p>
    <w:p w:rsidR="007F491F" w:rsidRPr="007F491F" w:rsidRDefault="007F491F" w:rsidP="007F491F">
      <w:pPr>
        <w:spacing w:after="167" w:line="249" w:lineRule="auto"/>
        <w:ind w:left="718" w:hanging="10"/>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CONSTRUCCIONES Y EXCAVACIONES SANTOYO S.L, oferta realizar la obra en 17.532,90 €</w:t>
      </w:r>
      <w:r w:rsidRPr="007F491F">
        <w:rPr>
          <w:rFonts w:ascii="Times New Roman" w:eastAsia="Calibri" w:hAnsi="Times New Roman" w:cs="Times New Roman"/>
          <w:color w:val="222222"/>
          <w:lang w:eastAsia="es-ES"/>
        </w:rPr>
        <w:t xml:space="preserve"> </w:t>
      </w:r>
    </w:p>
    <w:p w:rsidR="007F491F" w:rsidRPr="007F491F" w:rsidRDefault="007F491F" w:rsidP="007F491F">
      <w:pPr>
        <w:spacing w:after="167" w:line="249" w:lineRule="auto"/>
        <w:ind w:left="-5" w:hanging="10"/>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 xml:space="preserve">            En informe redactado por el Sr. Arquitecto Municipal, propone adjudicar a CALVO HERRAN CONSTRUCCIONES S.L</w:t>
      </w:r>
    </w:p>
    <w:p w:rsidR="007F491F" w:rsidRPr="007F491F" w:rsidRDefault="007F491F" w:rsidP="007F491F">
      <w:pPr>
        <w:spacing w:after="167" w:line="249" w:lineRule="auto"/>
        <w:ind w:left="-15" w:firstLine="708"/>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Se adjudica a CALVO HERRAN CONSTRUCCIONES S.L por importe de 16.780 € la obra de REFORMA DE LA ESCUELA INFANTIL MUNICIPAL PARA MEJORA DEL SERVICIO.</w:t>
      </w:r>
    </w:p>
    <w:p w:rsidR="007F491F" w:rsidRPr="007F491F" w:rsidRDefault="007F491F" w:rsidP="007F491F">
      <w:pPr>
        <w:spacing w:after="167" w:line="249" w:lineRule="auto"/>
        <w:ind w:left="718" w:hanging="10"/>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Se firmará el contrato dejando constancia de esta adjudicación.</w:t>
      </w:r>
      <w:r w:rsidRPr="007F491F">
        <w:rPr>
          <w:rFonts w:ascii="Times New Roman" w:eastAsia="Calibri" w:hAnsi="Times New Roman" w:cs="Times New Roman"/>
          <w:color w:val="222222"/>
          <w:lang w:eastAsia="es-ES"/>
        </w:rPr>
        <w:t xml:space="preserve"> </w:t>
      </w:r>
    </w:p>
    <w:p w:rsidR="007F491F" w:rsidRPr="007F491F" w:rsidRDefault="007F491F" w:rsidP="007F491F">
      <w:pPr>
        <w:spacing w:after="86" w:line="249" w:lineRule="auto"/>
        <w:ind w:left="-5" w:hanging="10"/>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 xml:space="preserve">            Se comunicará a todos los invitados que presentaron propuestas. </w:t>
      </w:r>
    </w:p>
    <w:p w:rsidR="007F491F" w:rsidRPr="007F491F" w:rsidRDefault="007F491F" w:rsidP="007F491F">
      <w:pPr>
        <w:tabs>
          <w:tab w:val="center" w:pos="4056"/>
        </w:tabs>
        <w:spacing w:after="167" w:line="249" w:lineRule="auto"/>
        <w:ind w:left="-15"/>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 xml:space="preserve"> </w:t>
      </w:r>
      <w:r w:rsidRPr="007F491F">
        <w:rPr>
          <w:rFonts w:ascii="Times New Roman" w:eastAsia="Calibri" w:hAnsi="Times New Roman" w:cs="Times New Roman"/>
          <w:color w:val="222222"/>
          <w:sz w:val="28"/>
          <w:lang w:eastAsia="es-ES"/>
        </w:rPr>
        <w:tab/>
        <w:t xml:space="preserve">Este decreto se ratificará en el primer Pleno que se celebre.” </w:t>
      </w:r>
    </w:p>
    <w:p w:rsidR="007B587F" w:rsidRDefault="007F491F" w:rsidP="007F491F">
      <w:pPr>
        <w:tabs>
          <w:tab w:val="center" w:pos="4056"/>
        </w:tabs>
        <w:spacing w:after="167" w:line="249" w:lineRule="auto"/>
        <w:ind w:left="-15"/>
        <w:jc w:val="both"/>
        <w:rPr>
          <w:rFonts w:ascii="Times New Roman" w:eastAsia="Calibri" w:hAnsi="Times New Roman" w:cs="Times New Roman"/>
          <w:b/>
          <w:color w:val="222222"/>
          <w:sz w:val="28"/>
          <w:lang w:eastAsia="es-ES"/>
        </w:rPr>
      </w:pPr>
      <w:r w:rsidRPr="00EB0BA8">
        <w:rPr>
          <w:rFonts w:ascii="Times New Roman" w:eastAsia="Calibri" w:hAnsi="Times New Roman" w:cs="Times New Roman"/>
          <w:b/>
          <w:color w:val="222222"/>
          <w:sz w:val="28"/>
          <w:lang w:eastAsia="es-ES"/>
        </w:rPr>
        <w:t xml:space="preserve">          </w:t>
      </w:r>
      <w:r w:rsidR="00EB0BA8" w:rsidRPr="00EB0BA8">
        <w:rPr>
          <w:rFonts w:ascii="Times New Roman" w:eastAsia="Calibri" w:hAnsi="Times New Roman" w:cs="Times New Roman"/>
          <w:b/>
          <w:color w:val="222222"/>
          <w:sz w:val="28"/>
          <w:lang w:eastAsia="es-ES"/>
        </w:rPr>
        <w:t xml:space="preserve">                 </w:t>
      </w:r>
    </w:p>
    <w:p w:rsidR="007F491F" w:rsidRDefault="007F491F" w:rsidP="007B587F">
      <w:pPr>
        <w:tabs>
          <w:tab w:val="center" w:pos="4056"/>
        </w:tabs>
        <w:spacing w:after="167" w:line="249" w:lineRule="auto"/>
        <w:jc w:val="center"/>
        <w:rPr>
          <w:rFonts w:ascii="Times New Roman" w:eastAsia="Calibri" w:hAnsi="Times New Roman" w:cs="Times New Roman"/>
          <w:b/>
          <w:color w:val="222222"/>
          <w:sz w:val="28"/>
          <w:lang w:eastAsia="es-ES"/>
        </w:rPr>
      </w:pPr>
      <w:r w:rsidRPr="00EB0BA8">
        <w:rPr>
          <w:rFonts w:ascii="Times New Roman" w:eastAsia="Calibri" w:hAnsi="Times New Roman" w:cs="Times New Roman"/>
          <w:b/>
          <w:color w:val="222222"/>
          <w:sz w:val="28"/>
          <w:lang w:eastAsia="es-ES"/>
        </w:rPr>
        <w:t>DECRETO 3</w:t>
      </w:r>
    </w:p>
    <w:p w:rsidR="007F491F" w:rsidRPr="007F491F" w:rsidRDefault="007F491F" w:rsidP="007F491F">
      <w:pPr>
        <w:spacing w:after="165" w:line="250" w:lineRule="auto"/>
        <w:ind w:left="-15" w:firstLine="708"/>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 xml:space="preserve">“Realizada la apertura de proposiciones para adjudicar </w:t>
      </w:r>
      <w:r w:rsidR="007B587F">
        <w:rPr>
          <w:rFonts w:ascii="Times New Roman" w:eastAsia="Calibri" w:hAnsi="Times New Roman" w:cs="Times New Roman"/>
          <w:color w:val="222222"/>
          <w:sz w:val="28"/>
          <w:lang w:eastAsia="es-ES"/>
        </w:rPr>
        <w:t>la</w:t>
      </w:r>
      <w:r w:rsidRPr="007F491F">
        <w:rPr>
          <w:rFonts w:ascii="Times New Roman" w:eastAsia="Calibri" w:hAnsi="Times New Roman" w:cs="Times New Roman"/>
          <w:color w:val="222222"/>
          <w:sz w:val="28"/>
          <w:lang w:eastAsia="es-ES"/>
        </w:rPr>
        <w:t xml:space="preserve"> </w:t>
      </w:r>
      <w:r w:rsidR="007B587F">
        <w:rPr>
          <w:rFonts w:ascii="Times New Roman" w:eastAsia="Calibri" w:hAnsi="Times New Roman" w:cs="Times New Roman"/>
          <w:color w:val="222222"/>
          <w:sz w:val="28"/>
          <w:lang w:eastAsia="es-ES"/>
        </w:rPr>
        <w:t>CLIMATIZACION PARCIAL DEL CENTRO CULTURAL</w:t>
      </w:r>
      <w:r w:rsidRPr="007F491F">
        <w:rPr>
          <w:rFonts w:ascii="Times New Roman" w:eastAsia="Calibri" w:hAnsi="Times New Roman" w:cs="Times New Roman"/>
          <w:color w:val="222222"/>
          <w:sz w:val="28"/>
          <w:lang w:eastAsia="es-ES"/>
        </w:rPr>
        <w:t>, se informa que se han presentado la</w:t>
      </w:r>
      <w:r w:rsidR="007B587F">
        <w:rPr>
          <w:rFonts w:ascii="Times New Roman" w:eastAsia="Calibri" w:hAnsi="Times New Roman" w:cs="Times New Roman"/>
          <w:color w:val="222222"/>
          <w:sz w:val="28"/>
          <w:lang w:eastAsia="es-ES"/>
        </w:rPr>
        <w:t>s</w:t>
      </w:r>
      <w:r w:rsidRPr="007F491F">
        <w:rPr>
          <w:rFonts w:ascii="Times New Roman" w:eastAsia="Calibri" w:hAnsi="Times New Roman" w:cs="Times New Roman"/>
          <w:color w:val="222222"/>
          <w:sz w:val="28"/>
          <w:lang w:eastAsia="es-ES"/>
        </w:rPr>
        <w:t xml:space="preserve"> siguiente</w:t>
      </w:r>
      <w:r w:rsidR="007B587F">
        <w:rPr>
          <w:rFonts w:ascii="Times New Roman" w:eastAsia="Calibri" w:hAnsi="Times New Roman" w:cs="Times New Roman"/>
          <w:color w:val="222222"/>
          <w:sz w:val="28"/>
          <w:lang w:eastAsia="es-ES"/>
        </w:rPr>
        <w:t>s</w:t>
      </w:r>
      <w:r w:rsidRPr="007F491F">
        <w:rPr>
          <w:rFonts w:ascii="Times New Roman" w:eastAsia="Calibri" w:hAnsi="Times New Roman" w:cs="Times New Roman"/>
          <w:color w:val="222222"/>
          <w:sz w:val="28"/>
          <w:lang w:eastAsia="es-ES"/>
        </w:rPr>
        <w:t xml:space="preserve"> propuesta</w:t>
      </w:r>
      <w:r w:rsidR="007B587F">
        <w:rPr>
          <w:rFonts w:ascii="Times New Roman" w:eastAsia="Calibri" w:hAnsi="Times New Roman" w:cs="Times New Roman"/>
          <w:color w:val="222222"/>
          <w:sz w:val="28"/>
          <w:lang w:eastAsia="es-ES"/>
        </w:rPr>
        <w:t>s</w:t>
      </w:r>
      <w:r w:rsidRPr="007F491F">
        <w:rPr>
          <w:rFonts w:ascii="Times New Roman" w:eastAsia="Calibri" w:hAnsi="Times New Roman" w:cs="Times New Roman"/>
          <w:color w:val="222222"/>
          <w:sz w:val="28"/>
          <w:lang w:eastAsia="es-ES"/>
        </w:rPr>
        <w:t xml:space="preserve"> económica</w:t>
      </w:r>
      <w:r w:rsidR="007B587F">
        <w:rPr>
          <w:rFonts w:ascii="Times New Roman" w:eastAsia="Calibri" w:hAnsi="Times New Roman" w:cs="Times New Roman"/>
          <w:color w:val="222222"/>
          <w:sz w:val="28"/>
          <w:lang w:eastAsia="es-ES"/>
        </w:rPr>
        <w:t>s</w:t>
      </w:r>
      <w:r w:rsidRPr="007F491F">
        <w:rPr>
          <w:rFonts w:ascii="Times New Roman" w:eastAsia="Calibri" w:hAnsi="Times New Roman" w:cs="Times New Roman"/>
          <w:color w:val="222222"/>
          <w:sz w:val="28"/>
          <w:lang w:eastAsia="es-ES"/>
        </w:rPr>
        <w:t>:</w:t>
      </w:r>
      <w:r w:rsidRPr="007F491F">
        <w:rPr>
          <w:rFonts w:ascii="Times New Roman" w:eastAsia="Calibri" w:hAnsi="Times New Roman" w:cs="Times New Roman"/>
          <w:color w:val="222222"/>
          <w:lang w:eastAsia="es-ES"/>
        </w:rPr>
        <w:t xml:space="preserve"> </w:t>
      </w:r>
    </w:p>
    <w:p w:rsidR="007F491F" w:rsidRDefault="007F491F" w:rsidP="007F491F">
      <w:pPr>
        <w:spacing w:after="151"/>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 xml:space="preserve">            </w:t>
      </w:r>
      <w:r w:rsidR="007B587F">
        <w:rPr>
          <w:rFonts w:ascii="Times New Roman" w:eastAsia="Calibri" w:hAnsi="Times New Roman" w:cs="Times New Roman"/>
          <w:color w:val="222222"/>
          <w:sz w:val="28"/>
          <w:lang w:eastAsia="es-ES"/>
        </w:rPr>
        <w:t>FRICOPAL PALENCIA, S.L.L</w:t>
      </w:r>
      <w:r w:rsidRPr="007F491F">
        <w:rPr>
          <w:rFonts w:ascii="Times New Roman" w:eastAsia="Calibri" w:hAnsi="Times New Roman" w:cs="Times New Roman"/>
          <w:color w:val="222222"/>
          <w:sz w:val="28"/>
          <w:lang w:eastAsia="es-ES"/>
        </w:rPr>
        <w:t xml:space="preserve">. oferta realizar </w:t>
      </w:r>
      <w:r w:rsidR="007B587F">
        <w:rPr>
          <w:rFonts w:ascii="Times New Roman" w:eastAsia="Calibri" w:hAnsi="Times New Roman" w:cs="Times New Roman"/>
          <w:color w:val="222222"/>
          <w:sz w:val="28"/>
          <w:lang w:eastAsia="es-ES"/>
        </w:rPr>
        <w:t>el suministro en 5.287,70 €</w:t>
      </w:r>
    </w:p>
    <w:p w:rsidR="007B587F" w:rsidRDefault="007B587F" w:rsidP="007F491F">
      <w:pPr>
        <w:spacing w:after="151"/>
        <w:jc w:val="both"/>
        <w:rPr>
          <w:rFonts w:ascii="Times New Roman" w:eastAsia="Calibri" w:hAnsi="Times New Roman" w:cs="Times New Roman"/>
          <w:color w:val="222222"/>
          <w:sz w:val="28"/>
          <w:lang w:eastAsia="es-ES"/>
        </w:rPr>
      </w:pPr>
      <w:r>
        <w:rPr>
          <w:rFonts w:ascii="Times New Roman" w:eastAsia="Calibri" w:hAnsi="Times New Roman" w:cs="Times New Roman"/>
          <w:color w:val="222222"/>
          <w:sz w:val="28"/>
          <w:lang w:eastAsia="es-ES"/>
        </w:rPr>
        <w:tab/>
        <w:t xml:space="preserve">  FRIO PALENCIA, S.L., oferta realizar el suministro en 8.826,95 €</w:t>
      </w:r>
    </w:p>
    <w:p w:rsidR="007B587F" w:rsidRDefault="007B587F" w:rsidP="007F491F">
      <w:pPr>
        <w:spacing w:after="151"/>
        <w:jc w:val="both"/>
        <w:rPr>
          <w:rFonts w:ascii="Times New Roman" w:eastAsia="Calibri" w:hAnsi="Times New Roman" w:cs="Times New Roman"/>
          <w:color w:val="222222"/>
          <w:sz w:val="28"/>
          <w:lang w:eastAsia="es-ES"/>
        </w:rPr>
      </w:pPr>
      <w:r>
        <w:rPr>
          <w:rFonts w:ascii="Times New Roman" w:eastAsia="Calibri" w:hAnsi="Times New Roman" w:cs="Times New Roman"/>
          <w:color w:val="222222"/>
          <w:sz w:val="28"/>
          <w:lang w:eastAsia="es-ES"/>
        </w:rPr>
        <w:tab/>
        <w:t xml:space="preserve">  EL CORTE INGLES, oferta realizar el suministro en 5.553 €</w:t>
      </w:r>
    </w:p>
    <w:p w:rsidR="007B587F" w:rsidRPr="007F491F" w:rsidRDefault="007B587F" w:rsidP="007B587F">
      <w:pPr>
        <w:spacing w:after="167" w:line="249" w:lineRule="auto"/>
        <w:ind w:left="-5" w:hanging="10"/>
        <w:jc w:val="both"/>
        <w:rPr>
          <w:rFonts w:ascii="Times New Roman" w:eastAsia="Calibri" w:hAnsi="Times New Roman" w:cs="Times New Roman"/>
          <w:color w:val="222222"/>
          <w:sz w:val="28"/>
          <w:lang w:eastAsia="es-ES"/>
        </w:rPr>
      </w:pPr>
      <w:r>
        <w:rPr>
          <w:rFonts w:ascii="Times New Roman" w:eastAsia="Calibri" w:hAnsi="Times New Roman" w:cs="Times New Roman"/>
          <w:color w:val="222222"/>
          <w:sz w:val="28"/>
          <w:lang w:eastAsia="es-ES"/>
        </w:rPr>
        <w:tab/>
      </w:r>
      <w:r>
        <w:rPr>
          <w:rFonts w:ascii="Times New Roman" w:eastAsia="Calibri" w:hAnsi="Times New Roman" w:cs="Times New Roman"/>
          <w:color w:val="222222"/>
          <w:sz w:val="28"/>
          <w:lang w:eastAsia="es-ES"/>
        </w:rPr>
        <w:tab/>
      </w:r>
      <w:r>
        <w:rPr>
          <w:rFonts w:ascii="Times New Roman" w:eastAsia="Calibri" w:hAnsi="Times New Roman" w:cs="Times New Roman"/>
          <w:color w:val="222222"/>
          <w:sz w:val="28"/>
          <w:lang w:eastAsia="es-ES"/>
        </w:rPr>
        <w:tab/>
      </w:r>
      <w:r w:rsidRPr="007F491F">
        <w:rPr>
          <w:rFonts w:ascii="Times New Roman" w:eastAsia="Calibri" w:hAnsi="Times New Roman" w:cs="Times New Roman"/>
          <w:color w:val="222222"/>
          <w:sz w:val="28"/>
          <w:lang w:eastAsia="es-ES"/>
        </w:rPr>
        <w:t xml:space="preserve">En informe redactado por el Sr. Arquitecto Municipal, propone adjudicar a </w:t>
      </w:r>
      <w:r>
        <w:rPr>
          <w:rFonts w:ascii="Times New Roman" w:eastAsia="Calibri" w:hAnsi="Times New Roman" w:cs="Times New Roman"/>
          <w:color w:val="222222"/>
          <w:sz w:val="28"/>
          <w:lang w:eastAsia="es-ES"/>
        </w:rPr>
        <w:t>FRICOPAL PALENCIA, S.L.L.</w:t>
      </w:r>
    </w:p>
    <w:p w:rsidR="007B587F" w:rsidRPr="007F491F" w:rsidRDefault="007B587F" w:rsidP="007B587F">
      <w:pPr>
        <w:spacing w:after="167" w:line="249" w:lineRule="auto"/>
        <w:ind w:left="-15" w:firstLine="708"/>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 xml:space="preserve">Se adjudica a </w:t>
      </w:r>
      <w:r>
        <w:rPr>
          <w:rFonts w:ascii="Times New Roman" w:eastAsia="Calibri" w:hAnsi="Times New Roman" w:cs="Times New Roman"/>
          <w:color w:val="222222"/>
          <w:sz w:val="28"/>
          <w:lang w:eastAsia="es-ES"/>
        </w:rPr>
        <w:t>FRICOPAL PALENCIA, S.L.L.</w:t>
      </w:r>
      <w:r w:rsidRPr="007F491F">
        <w:rPr>
          <w:rFonts w:ascii="Times New Roman" w:eastAsia="Calibri" w:hAnsi="Times New Roman" w:cs="Times New Roman"/>
          <w:color w:val="222222"/>
          <w:sz w:val="28"/>
          <w:lang w:eastAsia="es-ES"/>
        </w:rPr>
        <w:t xml:space="preserve"> por importe de </w:t>
      </w:r>
      <w:r>
        <w:rPr>
          <w:rFonts w:ascii="Times New Roman" w:eastAsia="Calibri" w:hAnsi="Times New Roman" w:cs="Times New Roman"/>
          <w:color w:val="222222"/>
          <w:sz w:val="28"/>
          <w:lang w:eastAsia="es-ES"/>
        </w:rPr>
        <w:t>5.287,</w:t>
      </w:r>
      <w:proofErr w:type="gramStart"/>
      <w:r>
        <w:rPr>
          <w:rFonts w:ascii="Times New Roman" w:eastAsia="Calibri" w:hAnsi="Times New Roman" w:cs="Times New Roman"/>
          <w:color w:val="222222"/>
          <w:sz w:val="28"/>
          <w:lang w:eastAsia="es-ES"/>
        </w:rPr>
        <w:t xml:space="preserve">70 </w:t>
      </w:r>
      <w:r w:rsidRPr="007F491F">
        <w:rPr>
          <w:rFonts w:ascii="Times New Roman" w:eastAsia="Calibri" w:hAnsi="Times New Roman" w:cs="Times New Roman"/>
          <w:color w:val="222222"/>
          <w:sz w:val="28"/>
          <w:lang w:eastAsia="es-ES"/>
        </w:rPr>
        <w:t xml:space="preserve"> €</w:t>
      </w:r>
      <w:proofErr w:type="gramEnd"/>
      <w:r w:rsidRPr="007F491F">
        <w:rPr>
          <w:rFonts w:ascii="Times New Roman" w:eastAsia="Calibri" w:hAnsi="Times New Roman" w:cs="Times New Roman"/>
          <w:color w:val="222222"/>
          <w:sz w:val="28"/>
          <w:lang w:eastAsia="es-ES"/>
        </w:rPr>
        <w:t xml:space="preserve"> </w:t>
      </w:r>
      <w:r>
        <w:rPr>
          <w:rFonts w:ascii="Times New Roman" w:eastAsia="Calibri" w:hAnsi="Times New Roman" w:cs="Times New Roman"/>
          <w:color w:val="222222"/>
          <w:sz w:val="28"/>
          <w:lang w:eastAsia="es-ES"/>
        </w:rPr>
        <w:t>el suministro de la CLIMATIZACION PARCIAL DEL CENTRO CULTURAL.</w:t>
      </w:r>
    </w:p>
    <w:p w:rsidR="007B587F" w:rsidRPr="007F491F" w:rsidRDefault="007B587F" w:rsidP="007B587F">
      <w:pPr>
        <w:spacing w:after="167" w:line="249" w:lineRule="auto"/>
        <w:ind w:left="718" w:hanging="10"/>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Se firmará el contrato dejando constancia de esta adjudicación.</w:t>
      </w:r>
      <w:r w:rsidRPr="007F491F">
        <w:rPr>
          <w:rFonts w:ascii="Times New Roman" w:eastAsia="Calibri" w:hAnsi="Times New Roman" w:cs="Times New Roman"/>
          <w:color w:val="222222"/>
          <w:lang w:eastAsia="es-ES"/>
        </w:rPr>
        <w:t xml:space="preserve"> </w:t>
      </w:r>
    </w:p>
    <w:p w:rsidR="007B587F" w:rsidRPr="007F491F" w:rsidRDefault="007B587F" w:rsidP="007B587F">
      <w:pPr>
        <w:spacing w:after="86" w:line="249" w:lineRule="auto"/>
        <w:ind w:left="-5" w:hanging="10"/>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 xml:space="preserve">            Se comunicará a todos los invitados que presentaron propuestas. </w:t>
      </w:r>
    </w:p>
    <w:p w:rsidR="007F491F" w:rsidRDefault="007F491F" w:rsidP="007B587F">
      <w:pPr>
        <w:spacing w:after="143" w:line="250" w:lineRule="auto"/>
        <w:ind w:left="-5" w:hanging="10"/>
        <w:jc w:val="both"/>
        <w:rPr>
          <w:rFonts w:ascii="Times New Roman" w:eastAsia="Calibri" w:hAnsi="Times New Roman" w:cs="Times New Roman"/>
          <w:color w:val="222222"/>
          <w:sz w:val="28"/>
          <w:lang w:eastAsia="es-ES"/>
        </w:rPr>
      </w:pPr>
      <w:r w:rsidRPr="007F491F">
        <w:rPr>
          <w:rFonts w:ascii="Times New Roman" w:eastAsia="Calibri" w:hAnsi="Times New Roman" w:cs="Times New Roman"/>
          <w:color w:val="222222"/>
          <w:sz w:val="28"/>
          <w:lang w:eastAsia="es-ES"/>
        </w:rPr>
        <w:t xml:space="preserve">         </w:t>
      </w:r>
      <w:r w:rsidRPr="007F491F">
        <w:rPr>
          <w:rFonts w:ascii="Times New Roman" w:eastAsia="Calibri" w:hAnsi="Times New Roman" w:cs="Times New Roman"/>
          <w:color w:val="222222"/>
          <w:lang w:eastAsia="es-ES"/>
        </w:rPr>
        <w:t xml:space="preserve"> </w:t>
      </w:r>
      <w:r w:rsidRPr="007F491F">
        <w:rPr>
          <w:rFonts w:ascii="Times New Roman" w:eastAsia="Calibri" w:hAnsi="Times New Roman" w:cs="Times New Roman"/>
          <w:color w:val="222222"/>
          <w:lang w:eastAsia="es-ES"/>
        </w:rPr>
        <w:tab/>
      </w:r>
      <w:r w:rsidRPr="007F491F">
        <w:rPr>
          <w:rFonts w:ascii="Times New Roman" w:eastAsia="Calibri" w:hAnsi="Times New Roman" w:cs="Times New Roman"/>
          <w:color w:val="222222"/>
          <w:sz w:val="28"/>
          <w:lang w:eastAsia="es-ES"/>
        </w:rPr>
        <w:t xml:space="preserve">Este decreto se ratificará en el primer Pleno que se </w:t>
      </w:r>
      <w:proofErr w:type="gramStart"/>
      <w:r w:rsidRPr="007F491F">
        <w:rPr>
          <w:rFonts w:ascii="Times New Roman" w:eastAsia="Calibri" w:hAnsi="Times New Roman" w:cs="Times New Roman"/>
          <w:color w:val="222222"/>
          <w:sz w:val="28"/>
          <w:lang w:eastAsia="es-ES"/>
        </w:rPr>
        <w:t xml:space="preserve">celebre </w:t>
      </w:r>
      <w:r>
        <w:rPr>
          <w:rFonts w:ascii="Times New Roman" w:eastAsia="Calibri" w:hAnsi="Times New Roman" w:cs="Times New Roman"/>
          <w:color w:val="222222"/>
          <w:sz w:val="28"/>
          <w:lang w:eastAsia="es-ES"/>
        </w:rPr>
        <w:t>.</w:t>
      </w:r>
      <w:proofErr w:type="gramEnd"/>
    </w:p>
    <w:p w:rsidR="007F491F" w:rsidRDefault="007F491F" w:rsidP="007F491F">
      <w:pPr>
        <w:tabs>
          <w:tab w:val="center" w:pos="4056"/>
        </w:tabs>
        <w:spacing w:after="165" w:line="250" w:lineRule="auto"/>
        <w:ind w:left="-15"/>
        <w:jc w:val="both"/>
        <w:rPr>
          <w:rFonts w:ascii="Times New Roman" w:eastAsia="Calibri" w:hAnsi="Times New Roman" w:cs="Times New Roman"/>
          <w:color w:val="222222"/>
          <w:sz w:val="28"/>
          <w:lang w:eastAsia="es-ES"/>
        </w:rPr>
      </w:pPr>
      <w:r>
        <w:rPr>
          <w:rFonts w:ascii="Times New Roman" w:eastAsia="Calibri" w:hAnsi="Times New Roman" w:cs="Times New Roman"/>
          <w:color w:val="222222"/>
          <w:sz w:val="28"/>
          <w:lang w:eastAsia="es-ES"/>
        </w:rPr>
        <w:lastRenderedPageBreak/>
        <w:t>Dichos decretos son ratificados por los asistentes, aunque el Grupo Socialista considera que puede haber otras obras que tuvieran más prioridad que las que se van a hacer.</w:t>
      </w:r>
    </w:p>
    <w:p w:rsidR="007B587F" w:rsidRDefault="007B587F" w:rsidP="007F491F">
      <w:pPr>
        <w:tabs>
          <w:tab w:val="center" w:pos="4056"/>
        </w:tabs>
        <w:spacing w:after="165" w:line="250" w:lineRule="auto"/>
        <w:ind w:left="-15"/>
        <w:jc w:val="both"/>
        <w:rPr>
          <w:rFonts w:ascii="Times New Roman" w:eastAsia="Calibri" w:hAnsi="Times New Roman" w:cs="Times New Roman"/>
          <w:color w:val="222222"/>
          <w:sz w:val="28"/>
          <w:lang w:eastAsia="es-ES"/>
        </w:rPr>
      </w:pPr>
    </w:p>
    <w:p w:rsidR="007F491F" w:rsidRDefault="007F491F" w:rsidP="007F491F">
      <w:pPr>
        <w:tabs>
          <w:tab w:val="center" w:pos="4056"/>
        </w:tabs>
        <w:spacing w:after="165" w:line="250" w:lineRule="auto"/>
        <w:ind w:left="-15"/>
        <w:jc w:val="both"/>
        <w:rPr>
          <w:rFonts w:ascii="Times New Roman" w:eastAsia="Calibri" w:hAnsi="Times New Roman" w:cs="Times New Roman"/>
          <w:b/>
          <w:color w:val="222222"/>
          <w:sz w:val="28"/>
          <w:lang w:eastAsia="es-ES"/>
        </w:rPr>
      </w:pPr>
      <w:r>
        <w:rPr>
          <w:rFonts w:ascii="Times New Roman" w:eastAsia="Calibri" w:hAnsi="Times New Roman" w:cs="Times New Roman"/>
          <w:color w:val="222222"/>
          <w:sz w:val="28"/>
          <w:lang w:eastAsia="es-ES"/>
        </w:rPr>
        <w:tab/>
      </w:r>
      <w:r w:rsidRPr="00EB0BA8">
        <w:rPr>
          <w:rFonts w:ascii="Times New Roman" w:eastAsia="Calibri" w:hAnsi="Times New Roman" w:cs="Times New Roman"/>
          <w:b/>
          <w:color w:val="222222"/>
          <w:sz w:val="28"/>
          <w:lang w:eastAsia="es-ES"/>
        </w:rPr>
        <w:t xml:space="preserve">4.- RECURSOS DE REPOSICION PRESENTADOS   </w:t>
      </w:r>
    </w:p>
    <w:p w:rsidR="007B587F" w:rsidRPr="00EB0BA8" w:rsidRDefault="007B587F" w:rsidP="007F491F">
      <w:pPr>
        <w:tabs>
          <w:tab w:val="center" w:pos="4056"/>
        </w:tabs>
        <w:spacing w:after="165" w:line="250" w:lineRule="auto"/>
        <w:ind w:left="-15"/>
        <w:jc w:val="both"/>
        <w:rPr>
          <w:rFonts w:ascii="Times New Roman" w:eastAsia="Calibri" w:hAnsi="Times New Roman" w:cs="Times New Roman"/>
          <w:b/>
          <w:color w:val="222222"/>
          <w:sz w:val="28"/>
          <w:lang w:eastAsia="es-ES"/>
        </w:rPr>
      </w:pPr>
    </w:p>
    <w:p w:rsidR="00EB0BA8" w:rsidRDefault="007F491F" w:rsidP="00EB0BA8">
      <w:pPr>
        <w:tabs>
          <w:tab w:val="center" w:pos="4056"/>
        </w:tabs>
        <w:spacing w:after="165" w:line="250" w:lineRule="auto"/>
        <w:ind w:left="-15"/>
        <w:jc w:val="both"/>
        <w:rPr>
          <w:rFonts w:ascii="Times New Roman" w:eastAsia="Calibri" w:hAnsi="Times New Roman" w:cs="Times New Roman"/>
          <w:color w:val="222222"/>
          <w:sz w:val="28"/>
          <w:lang w:eastAsia="es-ES"/>
        </w:rPr>
      </w:pPr>
      <w:r>
        <w:rPr>
          <w:rFonts w:ascii="Times New Roman" w:eastAsia="Calibri" w:hAnsi="Times New Roman" w:cs="Times New Roman"/>
          <w:color w:val="222222"/>
          <w:sz w:val="28"/>
          <w:lang w:eastAsia="es-ES"/>
        </w:rPr>
        <w:t>Se han presentado los siguientes recursos de reposición con los siguientes informes</w:t>
      </w:r>
      <w:r w:rsidR="00FF4658">
        <w:rPr>
          <w:rFonts w:ascii="Times New Roman" w:eastAsia="Calibri" w:hAnsi="Times New Roman" w:cs="Times New Roman"/>
          <w:color w:val="222222"/>
          <w:sz w:val="28"/>
          <w:lang w:eastAsia="es-ES"/>
        </w:rPr>
        <w:tab/>
      </w:r>
    </w:p>
    <w:p w:rsidR="00F24444" w:rsidRPr="00EB0BA8" w:rsidRDefault="003F4945" w:rsidP="00EB0BA8">
      <w:pPr>
        <w:tabs>
          <w:tab w:val="center" w:pos="4056"/>
        </w:tabs>
        <w:spacing w:after="165" w:line="250" w:lineRule="auto"/>
        <w:ind w:left="-15"/>
        <w:jc w:val="both"/>
        <w:rPr>
          <w:rFonts w:ascii="Times New Roman" w:eastAsia="Calibri" w:hAnsi="Times New Roman" w:cs="Times New Roman"/>
          <w:color w:val="222222"/>
          <w:sz w:val="28"/>
          <w:lang w:eastAsia="es-ES"/>
        </w:rPr>
      </w:pPr>
      <w:r w:rsidRPr="006E52AC">
        <w:rPr>
          <w:rFonts w:ascii="Times New Roman" w:hAnsi="Times New Roman" w:cs="Times New Roman"/>
          <w:sz w:val="28"/>
          <w:szCs w:val="28"/>
        </w:rPr>
        <w:t xml:space="preserve">“ </w:t>
      </w:r>
      <w:r w:rsidR="00F24444" w:rsidRPr="00F24444">
        <w:rPr>
          <w:rFonts w:ascii="Times New Roman" w:hAnsi="Times New Roman" w:cs="Times New Roman"/>
          <w:sz w:val="28"/>
          <w:szCs w:val="28"/>
        </w:rPr>
        <w:t xml:space="preserve">Recurso Potestativo de Reposición presentado por TENEDORA DE INVERSIONES Y PARTICIPACIONES, S.L., provista de CIF B-53668265, impugnando la liquidación del Impuesto Municipal sobre el Incremento del Valor de los Terrenos de Naturaleza Urbana  de fecha 14.01.2020, notificada en fecha 13.07.2020, según manifiesta en su recurso, que le fue comunicada por este Ayuntamiento en relación al inmueble que se describe en la escritura pública otorgada ante el Notario D. Antonio Pérez-Coca Crespo, obrante al núm. 6808 de su protocolo, de fecha 20.12.2019, siendo la finca registral 4777, sita en Avda. Camino Viejo de Valladolid, 1 de </w:t>
      </w:r>
      <w:proofErr w:type="spellStart"/>
      <w:r w:rsidR="00F24444" w:rsidRPr="00F24444">
        <w:rPr>
          <w:rFonts w:ascii="Times New Roman" w:hAnsi="Times New Roman" w:cs="Times New Roman"/>
          <w:sz w:val="28"/>
          <w:szCs w:val="28"/>
        </w:rPr>
        <w:t>Villalobón</w:t>
      </w:r>
      <w:proofErr w:type="spellEnd"/>
      <w:r w:rsidR="00F24444" w:rsidRPr="00F24444">
        <w:rPr>
          <w:rFonts w:ascii="Times New Roman" w:hAnsi="Times New Roman" w:cs="Times New Roman"/>
          <w:sz w:val="28"/>
          <w:szCs w:val="28"/>
        </w:rPr>
        <w:t>, con referencia catastral 5943405UM7554S0001EI, por importe de liquidación de 7.897,92 €.</w:t>
      </w:r>
    </w:p>
    <w:p w:rsidR="00F24444" w:rsidRPr="00F24444" w:rsidRDefault="00F24444" w:rsidP="00EB0BA8">
      <w:pPr>
        <w:spacing w:after="0" w:line="360" w:lineRule="auto"/>
        <w:ind w:firstLine="708"/>
        <w:jc w:val="both"/>
        <w:rPr>
          <w:rFonts w:ascii="Times New Roman" w:hAnsi="Times New Roman" w:cs="Times New Roman"/>
          <w:sz w:val="28"/>
          <w:szCs w:val="28"/>
        </w:rPr>
      </w:pPr>
      <w:r w:rsidRPr="00F24444">
        <w:rPr>
          <w:rFonts w:ascii="Times New Roman" w:hAnsi="Times New Roman" w:cs="Times New Roman"/>
          <w:sz w:val="28"/>
          <w:szCs w:val="28"/>
        </w:rPr>
        <w:t>Manifiesta la parte recurrente que el valor de adquisición de mentado bien fue de 1.408.060,00 €, su valor de aportación fue 148.862,00 €, y por tanto hubo una pérdida de 1.259.198,00 €.</w:t>
      </w:r>
    </w:p>
    <w:p w:rsidR="00F24444" w:rsidRPr="00F24444" w:rsidRDefault="00F24444" w:rsidP="00F24444">
      <w:pPr>
        <w:spacing w:after="0" w:line="360" w:lineRule="auto"/>
        <w:jc w:val="both"/>
        <w:rPr>
          <w:rFonts w:ascii="Times New Roman" w:hAnsi="Times New Roman" w:cs="Times New Roman"/>
          <w:sz w:val="28"/>
          <w:szCs w:val="28"/>
        </w:rPr>
      </w:pPr>
      <w:r w:rsidRPr="00F24444">
        <w:rPr>
          <w:rFonts w:ascii="Times New Roman" w:hAnsi="Times New Roman" w:cs="Times New Roman"/>
          <w:sz w:val="28"/>
          <w:szCs w:val="28"/>
        </w:rPr>
        <w:t xml:space="preserve">CONSIDERANDO que permanece el vigor el Real Decreto Legislativo 2/2004, de 5 marzo, por el que se aprueba el texto refundido de la Ley Reguladora de las Haciendas Locales, que dada su vigencia es de inexcusable cumplimiento por parte de las Administraciones Públicas, en particular el Ayuntamiento de </w:t>
      </w:r>
      <w:proofErr w:type="spellStart"/>
      <w:r w:rsidRPr="00F24444">
        <w:rPr>
          <w:rFonts w:ascii="Times New Roman" w:hAnsi="Times New Roman" w:cs="Times New Roman"/>
          <w:sz w:val="28"/>
          <w:szCs w:val="28"/>
        </w:rPr>
        <w:t>Villalobón</w:t>
      </w:r>
      <w:proofErr w:type="spellEnd"/>
      <w:r w:rsidRPr="00F24444">
        <w:rPr>
          <w:rFonts w:ascii="Times New Roman" w:hAnsi="Times New Roman" w:cs="Times New Roman"/>
          <w:sz w:val="28"/>
          <w:szCs w:val="28"/>
        </w:rPr>
        <w:t>.</w:t>
      </w:r>
    </w:p>
    <w:p w:rsidR="00F24444" w:rsidRPr="00F24444" w:rsidRDefault="00F24444" w:rsidP="00F24444">
      <w:pPr>
        <w:spacing w:after="0" w:line="360" w:lineRule="auto"/>
        <w:jc w:val="both"/>
        <w:rPr>
          <w:rFonts w:ascii="Times New Roman" w:hAnsi="Times New Roman" w:cs="Times New Roman"/>
          <w:sz w:val="28"/>
          <w:szCs w:val="28"/>
        </w:rPr>
      </w:pPr>
      <w:r w:rsidRPr="00F24444">
        <w:rPr>
          <w:rFonts w:ascii="Times New Roman" w:hAnsi="Times New Roman" w:cs="Times New Roman"/>
          <w:sz w:val="28"/>
          <w:szCs w:val="28"/>
        </w:rPr>
        <w:t>CONSIDERANDO que la Sentencia del Tribunal Constitucional de fecha 11.05.2017, dictada en recurso 4864/2016, y que por tanto los art. 107.1, 107.2.a) y 110.4 de la Ley Reguladora de las Haciendas Locales, aprobado por el Real Decreto Legislativo 2/2004, de 5 de marzo, son inconstitucionales y nulos, únicamente en la medida en que sometan a tributación situaciones de inexistencia de incrementos de valor.</w:t>
      </w:r>
    </w:p>
    <w:p w:rsidR="00F24444" w:rsidRPr="00F24444" w:rsidRDefault="00F24444" w:rsidP="00F24444">
      <w:pPr>
        <w:spacing w:after="0" w:line="360" w:lineRule="auto"/>
        <w:jc w:val="both"/>
        <w:rPr>
          <w:rFonts w:ascii="Times New Roman" w:hAnsi="Times New Roman" w:cs="Times New Roman"/>
          <w:sz w:val="28"/>
          <w:szCs w:val="28"/>
        </w:rPr>
      </w:pPr>
      <w:r w:rsidRPr="00F24444">
        <w:rPr>
          <w:rFonts w:ascii="Times New Roman" w:hAnsi="Times New Roman" w:cs="Times New Roman"/>
          <w:sz w:val="28"/>
          <w:szCs w:val="28"/>
        </w:rPr>
        <w:t xml:space="preserve">CONSIDERANDO que la parte recurrente manifiesta que según consta en la escritura anteriormente citada, el recurrente declaró haber adquirido el inmueble en fecha 30.10.2012 por importe de 1.408.060,00 €, habiéndolo enajenado en fecha 20.12.2019 por importe de 148.862,00 €, obteniendo en la operación un resultado negativo de 1.259.198,00 €. </w:t>
      </w:r>
      <w:proofErr w:type="spellStart"/>
      <w:r w:rsidRPr="00F24444">
        <w:rPr>
          <w:rFonts w:ascii="Times New Roman" w:hAnsi="Times New Roman" w:cs="Times New Roman"/>
          <w:sz w:val="28"/>
          <w:szCs w:val="28"/>
        </w:rPr>
        <w:t>Aún</w:t>
      </w:r>
      <w:proofErr w:type="spellEnd"/>
      <w:r w:rsidRPr="00F24444">
        <w:rPr>
          <w:rFonts w:ascii="Times New Roman" w:hAnsi="Times New Roman" w:cs="Times New Roman"/>
          <w:sz w:val="28"/>
          <w:szCs w:val="28"/>
        </w:rPr>
        <w:t xml:space="preserve"> cuando pudiera entenderse que existe una depreciación entre el valor de adquisición y el de enajenación, no puede olvidarse que este Ayuntamiento ha de actuar </w:t>
      </w:r>
      <w:r w:rsidRPr="00F24444">
        <w:rPr>
          <w:rFonts w:ascii="Times New Roman" w:hAnsi="Times New Roman" w:cs="Times New Roman"/>
          <w:sz w:val="28"/>
          <w:szCs w:val="28"/>
        </w:rPr>
        <w:lastRenderedPageBreak/>
        <w:t>sobre datos objetivos para girar sus liquidaciones, hasta el momento en que se dicte una norma que modifique este criterio, en relación al valor catastral, que repercute únicamente el suelo, que es sobre lo que se gira el Impuesto Municipal Sobre Incremento del Valor de los Terrenos de Naturaleza Urbana, y que en el presente caso el valor del suelo en el momento actual cuando se realiza la transmisión del inmueble es de 157.958,32 €, y en el momento de adquirir el bien el reclamante, su valor era de 139.415,99 €, por lo que ciertamente existe un incremento de valor del suelo, por tanto una plusvalía del mismo, que hace que la operación esté sujeta al impuesto.</w:t>
      </w:r>
    </w:p>
    <w:p w:rsidR="00F24444" w:rsidRPr="00F24444" w:rsidRDefault="00F24444" w:rsidP="00F24444">
      <w:pPr>
        <w:spacing w:after="0" w:line="360" w:lineRule="auto"/>
        <w:jc w:val="both"/>
        <w:rPr>
          <w:rFonts w:ascii="Times New Roman" w:hAnsi="Times New Roman" w:cs="Times New Roman"/>
          <w:sz w:val="28"/>
          <w:szCs w:val="28"/>
        </w:rPr>
      </w:pPr>
    </w:p>
    <w:p w:rsidR="00F24444" w:rsidRPr="00F24444" w:rsidRDefault="00F24444" w:rsidP="00F24444">
      <w:pPr>
        <w:spacing w:after="0" w:line="360" w:lineRule="auto"/>
        <w:jc w:val="both"/>
        <w:rPr>
          <w:rFonts w:ascii="Times New Roman" w:hAnsi="Times New Roman" w:cs="Times New Roman"/>
          <w:sz w:val="28"/>
          <w:szCs w:val="28"/>
        </w:rPr>
      </w:pPr>
      <w:r w:rsidRPr="00F24444">
        <w:rPr>
          <w:rFonts w:ascii="Times New Roman" w:hAnsi="Times New Roman" w:cs="Times New Roman"/>
          <w:sz w:val="28"/>
          <w:szCs w:val="28"/>
        </w:rPr>
        <w:tab/>
        <w:t>Este Ayuntamiento no puede tener más elemento cierto que el valor catastral del suelo, al que ya nos hemos referido, y en el que objetivamente aparece un incremento.</w:t>
      </w:r>
      <w:r w:rsidR="003F4945" w:rsidRPr="006E52AC">
        <w:rPr>
          <w:rFonts w:ascii="Times New Roman" w:hAnsi="Times New Roman" w:cs="Times New Roman"/>
          <w:sz w:val="28"/>
          <w:szCs w:val="28"/>
        </w:rPr>
        <w:t xml:space="preserve"> “</w:t>
      </w:r>
    </w:p>
    <w:p w:rsidR="00F24444" w:rsidRPr="00F24444" w:rsidRDefault="00F24444" w:rsidP="00F24444">
      <w:pPr>
        <w:spacing w:after="0" w:line="360" w:lineRule="auto"/>
        <w:jc w:val="both"/>
        <w:rPr>
          <w:rFonts w:ascii="Times New Roman" w:hAnsi="Times New Roman" w:cs="Times New Roman"/>
          <w:sz w:val="28"/>
          <w:szCs w:val="28"/>
        </w:rPr>
      </w:pPr>
    </w:p>
    <w:p w:rsidR="00F24444" w:rsidRPr="006E52AC" w:rsidRDefault="00F24444" w:rsidP="00F24444">
      <w:pPr>
        <w:spacing w:after="0" w:line="360" w:lineRule="auto"/>
        <w:ind w:firstLine="708"/>
        <w:jc w:val="both"/>
        <w:rPr>
          <w:rFonts w:ascii="Times New Roman" w:hAnsi="Times New Roman" w:cs="Times New Roman"/>
          <w:sz w:val="28"/>
          <w:szCs w:val="28"/>
        </w:rPr>
      </w:pPr>
      <w:r w:rsidRPr="00F24444">
        <w:rPr>
          <w:rFonts w:ascii="Times New Roman" w:hAnsi="Times New Roman" w:cs="Times New Roman"/>
          <w:sz w:val="28"/>
          <w:szCs w:val="28"/>
        </w:rPr>
        <w:t xml:space="preserve">Este Ayuntamiento </w:t>
      </w:r>
      <w:r w:rsidRPr="00F24444">
        <w:rPr>
          <w:rFonts w:ascii="Times New Roman" w:hAnsi="Times New Roman" w:cs="Times New Roman"/>
          <w:b/>
          <w:bCs/>
          <w:sz w:val="28"/>
          <w:szCs w:val="28"/>
        </w:rPr>
        <w:t xml:space="preserve">RESUELVE </w:t>
      </w:r>
      <w:r w:rsidRPr="00F24444">
        <w:rPr>
          <w:rFonts w:ascii="Times New Roman" w:hAnsi="Times New Roman" w:cs="Times New Roman"/>
          <w:sz w:val="28"/>
          <w:szCs w:val="28"/>
        </w:rPr>
        <w:t>por mayoría</w:t>
      </w:r>
      <w:r w:rsidR="003F4945" w:rsidRPr="006E52AC">
        <w:rPr>
          <w:rFonts w:ascii="Times New Roman" w:hAnsi="Times New Roman" w:cs="Times New Roman"/>
          <w:sz w:val="28"/>
          <w:szCs w:val="28"/>
        </w:rPr>
        <w:t>, absteniéndose los miembros del Grupo Socialista,</w:t>
      </w:r>
      <w:r w:rsidRPr="00F24444">
        <w:rPr>
          <w:rFonts w:ascii="Times New Roman" w:hAnsi="Times New Roman" w:cs="Times New Roman"/>
          <w:sz w:val="28"/>
          <w:szCs w:val="28"/>
        </w:rPr>
        <w:t xml:space="preserve"> que no procede en el momento actual estimar el Recurso Potestativo de Reposición interpuesto por Tenedora de Inversiones y Participaciones, S.L. frente a la liquidación del Impuesto Municipal sobre el Incremento del Valor de los Terrenos de Naturaleza Urbana de fecha 14.01.2020, en relación al inmueble finca registral4777, referencia catastral 5943405UM7554S0001EI, por lo que </w:t>
      </w:r>
      <w:r w:rsidRPr="00F24444">
        <w:rPr>
          <w:rFonts w:ascii="Times New Roman" w:hAnsi="Times New Roman" w:cs="Times New Roman"/>
          <w:b/>
          <w:bCs/>
          <w:sz w:val="28"/>
          <w:szCs w:val="28"/>
        </w:rPr>
        <w:t>procede confirmar mentada resolución y declarar la firmeza en vía administrativa de la misma DESESTIMANDO EL RECURSO INTERPUESTO</w:t>
      </w:r>
      <w:r w:rsidRPr="00F24444">
        <w:rPr>
          <w:rFonts w:ascii="Times New Roman" w:hAnsi="Times New Roman" w:cs="Times New Roman"/>
          <w:sz w:val="28"/>
          <w:szCs w:val="28"/>
        </w:rPr>
        <w:t>.</w:t>
      </w:r>
    </w:p>
    <w:p w:rsidR="00540125" w:rsidRPr="006E52AC" w:rsidRDefault="00540125" w:rsidP="006E52AC">
      <w:pPr>
        <w:spacing w:after="0" w:line="360" w:lineRule="auto"/>
        <w:ind w:firstLine="708"/>
        <w:jc w:val="both"/>
        <w:rPr>
          <w:rFonts w:ascii="Times New Roman" w:hAnsi="Times New Roman" w:cs="Times New Roman"/>
          <w:sz w:val="28"/>
          <w:szCs w:val="28"/>
        </w:rPr>
      </w:pPr>
      <w:r w:rsidRPr="006E52AC">
        <w:rPr>
          <w:rFonts w:ascii="Times New Roman" w:hAnsi="Times New Roman" w:cs="Times New Roman"/>
          <w:sz w:val="28"/>
          <w:szCs w:val="28"/>
        </w:rPr>
        <w:t xml:space="preserve"> </w:t>
      </w:r>
    </w:p>
    <w:p w:rsidR="006E52AC" w:rsidRPr="006E52AC" w:rsidRDefault="006E52AC" w:rsidP="006E52AC">
      <w:pPr>
        <w:spacing w:after="0" w:line="360" w:lineRule="auto"/>
        <w:ind w:firstLine="708"/>
        <w:jc w:val="both"/>
        <w:rPr>
          <w:rFonts w:ascii="Times New Roman" w:hAnsi="Times New Roman" w:cs="Times New Roman"/>
          <w:sz w:val="28"/>
          <w:szCs w:val="28"/>
        </w:rPr>
      </w:pPr>
      <w:r w:rsidRPr="006E52AC">
        <w:rPr>
          <w:rFonts w:ascii="Times New Roman" w:hAnsi="Times New Roman" w:cs="Times New Roman"/>
          <w:sz w:val="28"/>
          <w:szCs w:val="28"/>
        </w:rPr>
        <w:t>Se informa del recurso de reposición presentado por D. Francisco Jiménez Morcillo, sobre liquidación del ICIO y de las tasas urbanísticas remitidas sobre la construcción que pretende realizar en la Pl. España 13.</w:t>
      </w:r>
    </w:p>
    <w:p w:rsidR="006E52AC" w:rsidRDefault="006E52AC" w:rsidP="006E52AC">
      <w:pPr>
        <w:spacing w:after="0" w:line="360" w:lineRule="auto"/>
        <w:ind w:firstLine="708"/>
        <w:jc w:val="both"/>
        <w:rPr>
          <w:rFonts w:ascii="Times New Roman" w:hAnsi="Times New Roman" w:cs="Times New Roman"/>
          <w:sz w:val="28"/>
          <w:szCs w:val="28"/>
        </w:rPr>
      </w:pPr>
      <w:r w:rsidRPr="006E52AC">
        <w:rPr>
          <w:rFonts w:ascii="Times New Roman" w:hAnsi="Times New Roman" w:cs="Times New Roman"/>
          <w:sz w:val="28"/>
          <w:szCs w:val="28"/>
        </w:rPr>
        <w:t>El Sr. Arquitecto Municipal emite el siguiente informe:</w:t>
      </w:r>
    </w:p>
    <w:p w:rsidR="006E52AC" w:rsidRDefault="006E52AC" w:rsidP="006E52AC">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F28E4">
        <w:rPr>
          <w:rFonts w:ascii="Times New Roman" w:hAnsi="Times New Roman" w:cs="Times New Roman"/>
          <w:sz w:val="28"/>
          <w:szCs w:val="28"/>
        </w:rPr>
        <w:t>Examinada</w:t>
      </w:r>
      <w:proofErr w:type="gramEnd"/>
      <w:r w:rsidRPr="00FF28E4">
        <w:rPr>
          <w:rFonts w:ascii="Times New Roman" w:hAnsi="Times New Roman" w:cs="Times New Roman"/>
          <w:sz w:val="28"/>
          <w:szCs w:val="28"/>
        </w:rPr>
        <w:t xml:space="preserve"> la documentación aportada y otras actuaciones del expediente se informa: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t xml:space="preserve">1. Se presenta recurso de reposición respecto de la liquidación de tasas e impuesto de construcciones relativa a la construcción de vivienda conforme al proyecto que sirvió de base para la concesión de licencia urbanística.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lastRenderedPageBreak/>
        <w:t xml:space="preserve">2. En relación al procedimiento administrativo y a la propia liquidación, así como a los porcentajes y conceptos liquidados no procede emitir por quien suscribe informe alguno, al exceder del ámbito de sus competencias.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t xml:space="preserve">3. En cuanto a la valoración de la obra que se contiene en el informe emitido con fecha 25 de junio de 2020 que asciende a 173.385,20 € se informa que: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t xml:space="preserve">a/ Se reitera que el presupuesto de ejecución material consignado en proyecto es manifiestamente inferior a los precios medios de construcción para la tipología prevista, por lo que el valor de base de la liquidación tributaria ha de ser el coste de ejecución material real y efectivo (artículo 102.1 RDL 2/2004, de 5 de marzo, por el que se aprueba el texto refundido de la Ley Reguladora de las Haciendas Locales. No se incluyen otros conceptos, como honorarios o impuestos. </w:t>
      </w:r>
    </w:p>
    <w:p w:rsidR="006E52AC" w:rsidRDefault="006E52AC" w:rsidP="006E52AC">
      <w:pPr>
        <w:ind w:firstLine="708"/>
        <w:jc w:val="both"/>
        <w:rPr>
          <w:rFonts w:ascii="Times New Roman" w:hAnsi="Times New Roman" w:cs="Times New Roman"/>
          <w:sz w:val="28"/>
          <w:szCs w:val="28"/>
        </w:rPr>
      </w:pPr>
      <w:proofErr w:type="spellStart"/>
      <w:r w:rsidRPr="00FF28E4">
        <w:rPr>
          <w:rFonts w:ascii="Times New Roman" w:hAnsi="Times New Roman" w:cs="Times New Roman"/>
          <w:sz w:val="28"/>
          <w:szCs w:val="28"/>
        </w:rPr>
        <w:t>b/</w:t>
      </w:r>
      <w:proofErr w:type="spellEnd"/>
      <w:r w:rsidRPr="00FF28E4">
        <w:rPr>
          <w:rFonts w:ascii="Times New Roman" w:hAnsi="Times New Roman" w:cs="Times New Roman"/>
          <w:sz w:val="28"/>
          <w:szCs w:val="28"/>
        </w:rPr>
        <w:t xml:space="preserve"> El Colegio Oficial de Arquitectos de León no realiza control alguno sobre los aspectos económicos del proyecto y menos aún sobre el presupuesto de la obra, habiendo desaparecido el módulo que tradicionalmente ha sido aceptado por la administración a la hora de liquidar los impuestos y tasas en los procedimientos de licencia urbanística.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t xml:space="preserve">c/ Es obligación del proyectista presentar un proyecto veraz y real, y no sólo en los aspectos técnicos y urbanísticos sino también en los económicos, toda vez que el presupuesto es un documento central del proyecto y tiene no sólo relevancia a efectos tributarios sino también de responsabilidad civil.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t xml:space="preserve">d/ Si el proyecto presentado -como es este caso- presenta unos importes manifiestamente inferiores a los medios del mercado y que no resisten el mínimo análisis objetivo de cualquier profesional en la materia, es responsabilidad y obligación del técnico que lo informa poner tal circunstancia de manifiesto, aplicando el mismo criterio que en los restantes expedientes.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t xml:space="preserve">e/ No realizar este control del importe del proyecto supondría dejar en manos del proyectista la liquidación tributaria, pudiendo llegar incluso a una liquidación reducida por la vía de la reducción artificiosa de precios en el proyecto, como en este caso.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t xml:space="preserve">f/ El presupuesto de ejecución material del proyecto (99.002,69 €) dividido entre 173,83 m2 construidos arroja un importe unitario de 416,28 € que ya de por sí resulta manifiestamente llamativo para la construcción de una vivienda unifamiliar -máxime con algunos aspectos complejos como la presente-, pero es que el último módulo mínimo de precios respecto del que el colegio de arquitectos realizaba el control económico, que data del año 2010, ya era de 510,44 €/m2.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t xml:space="preserve">g/ El presupuesto presentado no sólo carece de justificación de los precios, sino que un análisis detallado evidencia la reducción artificiosa de los mismos muy por debajo de los precios de mercado, mediante la simple constatación de los costes de los materiales, la aplicación de los rendimientos a las unidades de obra y los precios de la misma. No existe una base de precios obligatoria, pero sí que existe una base de precios de obra civil </w:t>
      </w:r>
      <w:r w:rsidRPr="00FF28E4">
        <w:rPr>
          <w:rFonts w:ascii="Times New Roman" w:hAnsi="Times New Roman" w:cs="Times New Roman"/>
          <w:sz w:val="28"/>
          <w:szCs w:val="28"/>
        </w:rPr>
        <w:lastRenderedPageBreak/>
        <w:t xml:space="preserve">publicada por la Diputación Provincial de Palencia, cuyos precios son de aplicación obligada en las obras municipales y provinciales y están muy por encima de los reseñados en el proyecto en las unidades de obra civil.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t xml:space="preserve">h/ Esta tónica se repite en la práctica totalidad de las unidades de obra. De los precios del proyecto entresacamos sólo algunos de entre los que son particularmente llamativos por su insuficiencia y evidente diferencia respecto al coste medio de dichas unidades de obra.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Excavación en zanjas a 0,57 €/m3.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Tubo de PVC de Ø250 a 5,01 €/m.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Entronque a la red 65,94 € (sólo el pozo supera los 200 € normalmente).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Hormigón de limpieza vertido y colocado a 7,79 €/m3.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Muro de contención a 31,83 €/m3.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Muro de sótano a 17,02 €/m3.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Zapatas de cimentación a 13,81 €/m3 y a 11,25 €/m3.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Aislamiento en fachada a 1,81 €/m2.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Revestimiento monocapa a 6,40 €/m2.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Puertas entre 43 y 55 €/</w:t>
      </w:r>
      <w:proofErr w:type="spellStart"/>
      <w:r w:rsidRPr="00FF28E4">
        <w:rPr>
          <w:rFonts w:ascii="Times New Roman" w:hAnsi="Times New Roman" w:cs="Times New Roman"/>
          <w:sz w:val="28"/>
          <w:szCs w:val="28"/>
        </w:rPr>
        <w:t>ud.</w:t>
      </w:r>
      <w:proofErr w:type="spellEnd"/>
      <w:r w:rsidRPr="00FF28E4">
        <w:rPr>
          <w:rFonts w:ascii="Times New Roman" w:hAnsi="Times New Roman" w:cs="Times New Roman"/>
          <w:sz w:val="28"/>
          <w:szCs w:val="28"/>
        </w:rPr>
        <w:t xml:space="preserve">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Inodoro 15 €/</w:t>
      </w:r>
      <w:proofErr w:type="spellStart"/>
      <w:r w:rsidRPr="00FF28E4">
        <w:rPr>
          <w:rFonts w:ascii="Times New Roman" w:hAnsi="Times New Roman" w:cs="Times New Roman"/>
          <w:sz w:val="28"/>
          <w:szCs w:val="28"/>
        </w:rPr>
        <w:t>ud.</w:t>
      </w:r>
      <w:proofErr w:type="spellEnd"/>
      <w:r w:rsidRPr="00FF28E4">
        <w:rPr>
          <w:rFonts w:ascii="Times New Roman" w:hAnsi="Times New Roman" w:cs="Times New Roman"/>
          <w:sz w:val="28"/>
          <w:szCs w:val="28"/>
        </w:rPr>
        <w:t xml:space="preserve">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Grifo 1,78 €/</w:t>
      </w:r>
      <w:proofErr w:type="spellStart"/>
      <w:r w:rsidRPr="00FF28E4">
        <w:rPr>
          <w:rFonts w:ascii="Times New Roman" w:hAnsi="Times New Roman" w:cs="Times New Roman"/>
          <w:sz w:val="28"/>
          <w:szCs w:val="28"/>
        </w:rPr>
        <w:t>ud.</w:t>
      </w:r>
      <w:proofErr w:type="spellEnd"/>
      <w:r w:rsidRPr="00FF28E4">
        <w:rPr>
          <w:rFonts w:ascii="Times New Roman" w:hAnsi="Times New Roman" w:cs="Times New Roman"/>
          <w:sz w:val="28"/>
          <w:szCs w:val="28"/>
        </w:rPr>
        <w:t xml:space="preserve">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Acometida de electricidad 5,18 €/</w:t>
      </w:r>
      <w:proofErr w:type="spellStart"/>
      <w:r w:rsidRPr="00FF28E4">
        <w:rPr>
          <w:rFonts w:ascii="Times New Roman" w:hAnsi="Times New Roman" w:cs="Times New Roman"/>
          <w:sz w:val="28"/>
          <w:szCs w:val="28"/>
        </w:rPr>
        <w:t>ud.</w:t>
      </w:r>
      <w:proofErr w:type="spellEnd"/>
      <w:r w:rsidRPr="00FF28E4">
        <w:rPr>
          <w:rFonts w:ascii="Times New Roman" w:hAnsi="Times New Roman" w:cs="Times New Roman"/>
          <w:sz w:val="28"/>
          <w:szCs w:val="28"/>
        </w:rPr>
        <w:t xml:space="preserve">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Circuitos eléctricos completos entre 19 y 20 €/</w:t>
      </w:r>
      <w:proofErr w:type="spellStart"/>
      <w:r w:rsidRPr="00FF28E4">
        <w:rPr>
          <w:rFonts w:ascii="Times New Roman" w:hAnsi="Times New Roman" w:cs="Times New Roman"/>
          <w:sz w:val="28"/>
          <w:szCs w:val="28"/>
        </w:rPr>
        <w:t>ud.</w:t>
      </w:r>
      <w:proofErr w:type="spellEnd"/>
      <w:r w:rsidRPr="00FF28E4">
        <w:rPr>
          <w:rFonts w:ascii="Times New Roman" w:hAnsi="Times New Roman" w:cs="Times New Roman"/>
          <w:sz w:val="28"/>
          <w:szCs w:val="28"/>
        </w:rPr>
        <w:t xml:space="preserve">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Downlight 3,96 €/</w:t>
      </w:r>
      <w:proofErr w:type="spellStart"/>
      <w:r w:rsidRPr="00FF28E4">
        <w:rPr>
          <w:rFonts w:ascii="Times New Roman" w:hAnsi="Times New Roman" w:cs="Times New Roman"/>
          <w:sz w:val="28"/>
          <w:szCs w:val="28"/>
        </w:rPr>
        <w:t>ud.</w:t>
      </w:r>
      <w:proofErr w:type="spellEnd"/>
      <w:r w:rsidRPr="00FF28E4">
        <w:rPr>
          <w:rFonts w:ascii="Times New Roman" w:hAnsi="Times New Roman" w:cs="Times New Roman"/>
          <w:sz w:val="28"/>
          <w:szCs w:val="28"/>
        </w:rPr>
        <w:t xml:space="preserve">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Puesta a tierra con arqueta 37,82 €/</w:t>
      </w:r>
      <w:proofErr w:type="spellStart"/>
      <w:r w:rsidRPr="00FF28E4">
        <w:rPr>
          <w:rFonts w:ascii="Times New Roman" w:hAnsi="Times New Roman" w:cs="Times New Roman"/>
          <w:sz w:val="28"/>
          <w:szCs w:val="28"/>
        </w:rPr>
        <w:t>ud.</w:t>
      </w:r>
      <w:proofErr w:type="spellEnd"/>
      <w:r w:rsidRPr="00FF28E4">
        <w:rPr>
          <w:rFonts w:ascii="Times New Roman" w:hAnsi="Times New Roman" w:cs="Times New Roman"/>
          <w:sz w:val="28"/>
          <w:szCs w:val="28"/>
        </w:rPr>
        <w:t xml:space="preserve">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Equipo de captación de TV 16,68 €/</w:t>
      </w:r>
      <w:proofErr w:type="spellStart"/>
      <w:r w:rsidRPr="00FF28E4">
        <w:rPr>
          <w:rFonts w:ascii="Times New Roman" w:hAnsi="Times New Roman" w:cs="Times New Roman"/>
          <w:sz w:val="28"/>
          <w:szCs w:val="28"/>
        </w:rPr>
        <w:t>ud.</w:t>
      </w:r>
      <w:proofErr w:type="spellEnd"/>
      <w:r w:rsidRPr="00FF28E4">
        <w:rPr>
          <w:rFonts w:ascii="Times New Roman" w:hAnsi="Times New Roman" w:cs="Times New Roman"/>
          <w:sz w:val="28"/>
          <w:szCs w:val="28"/>
        </w:rPr>
        <w:t xml:space="preserve">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sym w:font="Symbol" w:char="F0B7"/>
      </w:r>
      <w:r w:rsidRPr="00FF28E4">
        <w:rPr>
          <w:rFonts w:ascii="Times New Roman" w:hAnsi="Times New Roman" w:cs="Times New Roman"/>
          <w:sz w:val="28"/>
          <w:szCs w:val="28"/>
        </w:rPr>
        <w:t xml:space="preserve"> Pintura a 1,73 €/m2.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t xml:space="preserve">4. En cuanto al cálculo realizado y al módulo aplicado se ha extraído de una de las muchas aplicaciones gratuitas para el </w:t>
      </w:r>
      <w:proofErr w:type="spellStart"/>
      <w:r w:rsidRPr="00FF28E4">
        <w:rPr>
          <w:rFonts w:ascii="Times New Roman" w:hAnsi="Times New Roman" w:cs="Times New Roman"/>
          <w:sz w:val="28"/>
          <w:szCs w:val="28"/>
        </w:rPr>
        <w:t>predimensionado</w:t>
      </w:r>
      <w:proofErr w:type="spellEnd"/>
      <w:r w:rsidRPr="00FF28E4">
        <w:rPr>
          <w:rFonts w:ascii="Times New Roman" w:hAnsi="Times New Roman" w:cs="Times New Roman"/>
          <w:sz w:val="28"/>
          <w:szCs w:val="28"/>
        </w:rPr>
        <w:t xml:space="preserve"> de construcciones, en lo que es una herramienta habitual. Dicha aplicación, para la tipología de vivienda entre medianeras en calidad media para el municipio de </w:t>
      </w:r>
      <w:proofErr w:type="spellStart"/>
      <w:r w:rsidRPr="00FF28E4">
        <w:rPr>
          <w:rFonts w:ascii="Times New Roman" w:hAnsi="Times New Roman" w:cs="Times New Roman"/>
          <w:sz w:val="28"/>
          <w:szCs w:val="28"/>
        </w:rPr>
        <w:t>Villalobón</w:t>
      </w:r>
      <w:proofErr w:type="spellEnd"/>
      <w:r w:rsidRPr="00FF28E4">
        <w:rPr>
          <w:rFonts w:ascii="Times New Roman" w:hAnsi="Times New Roman" w:cs="Times New Roman"/>
          <w:sz w:val="28"/>
          <w:szCs w:val="28"/>
        </w:rPr>
        <w:t xml:space="preserve"> arroja la cifra de 729,03 €/m2.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t xml:space="preserve">5. En virtud de lo anterior, este técnico considera que no existen fundamentos para hacer variar las conclusiones del informe emitido que sirvió de base para la concesión de </w:t>
      </w:r>
      <w:r w:rsidRPr="00FF28E4">
        <w:rPr>
          <w:rFonts w:ascii="Times New Roman" w:hAnsi="Times New Roman" w:cs="Times New Roman"/>
          <w:sz w:val="28"/>
          <w:szCs w:val="28"/>
        </w:rPr>
        <w:lastRenderedPageBreak/>
        <w:t xml:space="preserve">la licencia y la liquidación del ICIO y tasa correspondiente, por lo que se propone desestimar el recurso presentado. </w:t>
      </w:r>
    </w:p>
    <w:p w:rsidR="006E52AC" w:rsidRDefault="006E52AC" w:rsidP="006E52AC">
      <w:pPr>
        <w:ind w:firstLine="708"/>
        <w:jc w:val="both"/>
        <w:rPr>
          <w:rFonts w:ascii="Times New Roman" w:hAnsi="Times New Roman" w:cs="Times New Roman"/>
          <w:sz w:val="28"/>
          <w:szCs w:val="28"/>
        </w:rPr>
      </w:pPr>
      <w:r w:rsidRPr="00FF28E4">
        <w:rPr>
          <w:rFonts w:ascii="Times New Roman" w:hAnsi="Times New Roman" w:cs="Times New Roman"/>
          <w:sz w:val="28"/>
          <w:szCs w:val="28"/>
        </w:rPr>
        <w:t>En virtud de lo anterior se informa DESESTIMAR EL RECURSO</w:t>
      </w:r>
      <w:r>
        <w:rPr>
          <w:rFonts w:ascii="Times New Roman" w:hAnsi="Times New Roman" w:cs="Times New Roman"/>
          <w:sz w:val="28"/>
          <w:szCs w:val="28"/>
        </w:rPr>
        <w:t xml:space="preserve"> </w:t>
      </w:r>
      <w:r w:rsidRPr="00FF28E4">
        <w:rPr>
          <w:rFonts w:ascii="Times New Roman" w:hAnsi="Times New Roman" w:cs="Times New Roman"/>
          <w:sz w:val="28"/>
          <w:szCs w:val="28"/>
        </w:rPr>
        <w:t xml:space="preserve">PRESENTADO respecto de los actos de uso del suelo contenidos en </w:t>
      </w:r>
      <w:proofErr w:type="gramStart"/>
      <w:r w:rsidRPr="00FF28E4">
        <w:rPr>
          <w:rFonts w:ascii="Times New Roman" w:hAnsi="Times New Roman" w:cs="Times New Roman"/>
          <w:sz w:val="28"/>
          <w:szCs w:val="28"/>
        </w:rPr>
        <w:t>la recurso</w:t>
      </w:r>
      <w:proofErr w:type="gramEnd"/>
      <w:r w:rsidRPr="00FF28E4">
        <w:rPr>
          <w:rFonts w:ascii="Times New Roman" w:hAnsi="Times New Roman" w:cs="Times New Roman"/>
          <w:sz w:val="28"/>
          <w:szCs w:val="28"/>
        </w:rPr>
        <w:t xml:space="preserve"> de reposición presentada, en sus términos y los de este informe salvo el derecho de propiedad y sin</w:t>
      </w:r>
      <w:r>
        <w:rPr>
          <w:rFonts w:ascii="Times New Roman" w:hAnsi="Times New Roman" w:cs="Times New Roman"/>
          <w:sz w:val="28"/>
          <w:szCs w:val="28"/>
        </w:rPr>
        <w:t xml:space="preserve"> perjuicio de terceros, a expensa del criterio de la Corporación. “</w:t>
      </w:r>
    </w:p>
    <w:p w:rsidR="006E52AC" w:rsidRPr="00FF28E4" w:rsidRDefault="006E52AC" w:rsidP="006E52AC">
      <w:pPr>
        <w:ind w:firstLine="708"/>
        <w:jc w:val="both"/>
        <w:rPr>
          <w:rFonts w:ascii="Times New Roman" w:hAnsi="Times New Roman" w:cs="Times New Roman"/>
          <w:sz w:val="28"/>
          <w:szCs w:val="28"/>
        </w:rPr>
      </w:pPr>
      <w:r>
        <w:rPr>
          <w:rFonts w:ascii="Times New Roman" w:hAnsi="Times New Roman" w:cs="Times New Roman"/>
          <w:sz w:val="28"/>
          <w:szCs w:val="28"/>
        </w:rPr>
        <w:t>En base al informe del Sr. Arquitecto, por mayoría, con la abstención del Grupo Socialista, se adopta el acuerdo de desestimar el recurso de reposición presentado.</w:t>
      </w:r>
    </w:p>
    <w:p w:rsidR="005B5C0E" w:rsidRDefault="005B5C0E" w:rsidP="007F491F">
      <w:pPr>
        <w:jc w:val="both"/>
        <w:rPr>
          <w:rFonts w:ascii="Times New Roman" w:hAnsi="Times New Roman" w:cs="Times New Roman"/>
          <w:sz w:val="28"/>
          <w:szCs w:val="28"/>
        </w:rPr>
      </w:pPr>
    </w:p>
    <w:p w:rsidR="006E52AC" w:rsidRPr="00EB0BA8" w:rsidRDefault="006E52AC" w:rsidP="007F491F">
      <w:pPr>
        <w:jc w:val="both"/>
        <w:rPr>
          <w:rFonts w:ascii="Times New Roman" w:hAnsi="Times New Roman" w:cs="Times New Roman"/>
          <w:b/>
          <w:sz w:val="28"/>
          <w:szCs w:val="28"/>
        </w:rPr>
      </w:pPr>
      <w:r>
        <w:rPr>
          <w:rFonts w:ascii="Times New Roman" w:hAnsi="Times New Roman" w:cs="Times New Roman"/>
          <w:sz w:val="28"/>
          <w:szCs w:val="28"/>
        </w:rPr>
        <w:tab/>
      </w:r>
      <w:r w:rsidRPr="00EB0BA8">
        <w:rPr>
          <w:rFonts w:ascii="Times New Roman" w:hAnsi="Times New Roman" w:cs="Times New Roman"/>
          <w:b/>
          <w:sz w:val="28"/>
          <w:szCs w:val="28"/>
        </w:rPr>
        <w:t>5.- APROBACION DEFINITIVA CUENTA GENERAL EJERCICIO 2019</w:t>
      </w:r>
    </w:p>
    <w:p w:rsidR="00104390" w:rsidRDefault="00104390" w:rsidP="00104390">
      <w:pPr>
        <w:pStyle w:val="Textosinformato"/>
        <w:ind w:firstLine="708"/>
        <w:jc w:val="both"/>
        <w:rPr>
          <w:rFonts w:ascii="Times New Roman" w:hAnsi="Times New Roman" w:cs="Times New Roman"/>
          <w:b/>
          <w:sz w:val="28"/>
          <w:szCs w:val="28"/>
        </w:rPr>
      </w:pPr>
    </w:p>
    <w:p w:rsidR="00104390" w:rsidRDefault="00104390" w:rsidP="00104390">
      <w:pPr>
        <w:pStyle w:val="Textosinformato"/>
        <w:ind w:firstLine="708"/>
        <w:jc w:val="both"/>
        <w:rPr>
          <w:rFonts w:ascii="Times New Roman" w:hAnsi="Times New Roman" w:cs="Times New Roman"/>
          <w:sz w:val="28"/>
          <w:szCs w:val="28"/>
        </w:rPr>
      </w:pPr>
      <w:r w:rsidRPr="00E01193">
        <w:rPr>
          <w:rFonts w:ascii="Times New Roman" w:hAnsi="Times New Roman" w:cs="Times New Roman"/>
          <w:sz w:val="28"/>
          <w:szCs w:val="28"/>
        </w:rPr>
        <w:t>Una vez cumplidos los plazos establecidos por la ley para la información pública y la presentación de reclamaciones, reparos u observaciones y puesto que no ha habido reclamación alguna, queda aprobada definitivamente</w:t>
      </w:r>
      <w:r>
        <w:rPr>
          <w:rFonts w:ascii="Times New Roman" w:hAnsi="Times New Roman" w:cs="Times New Roman"/>
          <w:sz w:val="28"/>
          <w:szCs w:val="28"/>
        </w:rPr>
        <w:t xml:space="preserve"> por mayoría, absteniéndose el Grupo Socialista, de los miembros presentes </w:t>
      </w:r>
      <w:r w:rsidRPr="00E01193">
        <w:rPr>
          <w:rFonts w:ascii="Times New Roman" w:hAnsi="Times New Roman" w:cs="Times New Roman"/>
          <w:sz w:val="28"/>
          <w:szCs w:val="28"/>
        </w:rPr>
        <w:t xml:space="preserve">la </w:t>
      </w:r>
      <w:r>
        <w:rPr>
          <w:rFonts w:ascii="Times New Roman" w:hAnsi="Times New Roman" w:cs="Times New Roman"/>
          <w:sz w:val="28"/>
          <w:szCs w:val="28"/>
        </w:rPr>
        <w:t>C</w:t>
      </w:r>
      <w:r w:rsidRPr="00E01193">
        <w:rPr>
          <w:rFonts w:ascii="Times New Roman" w:hAnsi="Times New Roman" w:cs="Times New Roman"/>
          <w:sz w:val="28"/>
          <w:szCs w:val="28"/>
        </w:rPr>
        <w:t xml:space="preserve">uenta </w:t>
      </w:r>
      <w:r>
        <w:rPr>
          <w:rFonts w:ascii="Times New Roman" w:hAnsi="Times New Roman" w:cs="Times New Roman"/>
          <w:sz w:val="28"/>
          <w:szCs w:val="28"/>
        </w:rPr>
        <w:t>G</w:t>
      </w:r>
      <w:r w:rsidRPr="00E01193">
        <w:rPr>
          <w:rFonts w:ascii="Times New Roman" w:hAnsi="Times New Roman" w:cs="Times New Roman"/>
          <w:sz w:val="28"/>
          <w:szCs w:val="28"/>
        </w:rPr>
        <w:t>eneral correspondiente al ejercicio 201</w:t>
      </w:r>
      <w:r>
        <w:rPr>
          <w:rFonts w:ascii="Times New Roman" w:hAnsi="Times New Roman" w:cs="Times New Roman"/>
          <w:sz w:val="28"/>
          <w:szCs w:val="28"/>
        </w:rPr>
        <w:t>9</w:t>
      </w:r>
      <w:r w:rsidRPr="00E01193">
        <w:rPr>
          <w:rFonts w:ascii="Times New Roman" w:hAnsi="Times New Roman" w:cs="Times New Roman"/>
          <w:sz w:val="28"/>
          <w:szCs w:val="28"/>
        </w:rPr>
        <w:t xml:space="preserve">. </w:t>
      </w:r>
    </w:p>
    <w:p w:rsidR="00104390" w:rsidRDefault="00104390" w:rsidP="00104390">
      <w:pPr>
        <w:pStyle w:val="Textosinformato"/>
        <w:ind w:firstLine="708"/>
        <w:jc w:val="both"/>
        <w:rPr>
          <w:rFonts w:ascii="Times New Roman" w:hAnsi="Times New Roman" w:cs="Times New Roman"/>
          <w:sz w:val="28"/>
          <w:szCs w:val="28"/>
        </w:rPr>
      </w:pPr>
    </w:p>
    <w:p w:rsidR="00104390" w:rsidRPr="00EB0BA8" w:rsidRDefault="00104390" w:rsidP="00104390">
      <w:pPr>
        <w:pStyle w:val="Textosinformato"/>
        <w:ind w:firstLine="708"/>
        <w:jc w:val="both"/>
        <w:rPr>
          <w:rFonts w:ascii="Times New Roman" w:hAnsi="Times New Roman" w:cs="Times New Roman"/>
          <w:b/>
          <w:sz w:val="28"/>
          <w:szCs w:val="28"/>
        </w:rPr>
      </w:pPr>
      <w:r w:rsidRPr="00EB0BA8">
        <w:rPr>
          <w:rFonts w:ascii="Times New Roman" w:hAnsi="Times New Roman" w:cs="Times New Roman"/>
          <w:b/>
          <w:sz w:val="28"/>
          <w:szCs w:val="28"/>
        </w:rPr>
        <w:t>6.- APROBACION DEFINITIVA MODIFI</w:t>
      </w:r>
      <w:r w:rsidR="00ED6289" w:rsidRPr="00EB0BA8">
        <w:rPr>
          <w:rFonts w:ascii="Times New Roman" w:hAnsi="Times New Roman" w:cs="Times New Roman"/>
          <w:b/>
          <w:sz w:val="28"/>
          <w:szCs w:val="28"/>
        </w:rPr>
        <w:t>CACION Nº 14 DE LAS NORMAS URBANISTICAS MUNICIPALES E INICIO EXPEDIENTE ADQUISICION DE TERRENOS PARA LLEVAR A CABO EL CARRIL BICI-PATINES.</w:t>
      </w:r>
    </w:p>
    <w:p w:rsidR="00ED6289" w:rsidRDefault="00ED6289" w:rsidP="00104390">
      <w:pPr>
        <w:pStyle w:val="Textosinformato"/>
        <w:ind w:firstLine="708"/>
        <w:jc w:val="both"/>
        <w:rPr>
          <w:rFonts w:ascii="Times New Roman" w:hAnsi="Times New Roman" w:cs="Times New Roman"/>
          <w:sz w:val="28"/>
          <w:szCs w:val="28"/>
        </w:rPr>
      </w:pPr>
    </w:p>
    <w:p w:rsidR="00ED6289" w:rsidRDefault="00ED6289" w:rsidP="00104390">
      <w:pPr>
        <w:pStyle w:val="Textosinformato"/>
        <w:ind w:firstLine="708"/>
        <w:jc w:val="both"/>
        <w:rPr>
          <w:rFonts w:ascii="Times New Roman" w:hAnsi="Times New Roman" w:cs="Times New Roman"/>
          <w:sz w:val="28"/>
          <w:szCs w:val="28"/>
        </w:rPr>
      </w:pPr>
      <w:r>
        <w:rPr>
          <w:rFonts w:ascii="Times New Roman" w:hAnsi="Times New Roman" w:cs="Times New Roman"/>
          <w:sz w:val="28"/>
          <w:szCs w:val="28"/>
        </w:rPr>
        <w:t xml:space="preserve">Remitido por el Servicio Territorial de Fomento el acuerdo de la Comisión Territorial de Medio Ambiente y Urbanismo de Palencia, por el que se aprueba definitivamente la modificación puntual </w:t>
      </w:r>
      <w:proofErr w:type="spellStart"/>
      <w:r>
        <w:rPr>
          <w:rFonts w:ascii="Times New Roman" w:hAnsi="Times New Roman" w:cs="Times New Roman"/>
          <w:sz w:val="28"/>
          <w:szCs w:val="28"/>
        </w:rPr>
        <w:t>nº</w:t>
      </w:r>
      <w:proofErr w:type="spellEnd"/>
      <w:r>
        <w:rPr>
          <w:rFonts w:ascii="Times New Roman" w:hAnsi="Times New Roman" w:cs="Times New Roman"/>
          <w:sz w:val="28"/>
          <w:szCs w:val="28"/>
        </w:rPr>
        <w:t xml:space="preserve"> 14 de las Normas Urban</w:t>
      </w:r>
      <w:r w:rsidR="00BC6F07">
        <w:rPr>
          <w:rFonts w:ascii="Times New Roman" w:hAnsi="Times New Roman" w:cs="Times New Roman"/>
          <w:sz w:val="28"/>
          <w:szCs w:val="28"/>
        </w:rPr>
        <w:t>í</w:t>
      </w:r>
      <w:r>
        <w:rPr>
          <w:rFonts w:ascii="Times New Roman" w:hAnsi="Times New Roman" w:cs="Times New Roman"/>
          <w:sz w:val="28"/>
          <w:szCs w:val="28"/>
        </w:rPr>
        <w:t xml:space="preserve">sticas de </w:t>
      </w:r>
      <w:proofErr w:type="spellStart"/>
      <w:r>
        <w:rPr>
          <w:rFonts w:ascii="Times New Roman" w:hAnsi="Times New Roman" w:cs="Times New Roman"/>
          <w:sz w:val="28"/>
          <w:szCs w:val="28"/>
        </w:rPr>
        <w:t>Villalobón</w:t>
      </w:r>
      <w:proofErr w:type="spellEnd"/>
      <w:r w:rsidR="00DE2145">
        <w:rPr>
          <w:rFonts w:ascii="Times New Roman" w:hAnsi="Times New Roman" w:cs="Times New Roman"/>
          <w:sz w:val="28"/>
          <w:szCs w:val="28"/>
        </w:rPr>
        <w:t>, se pone en conocimiento de la Corporación.</w:t>
      </w:r>
    </w:p>
    <w:p w:rsidR="00BC6F07" w:rsidRDefault="00BC6F07" w:rsidP="00104390">
      <w:pPr>
        <w:pStyle w:val="Textosinformato"/>
        <w:ind w:firstLine="708"/>
        <w:jc w:val="both"/>
        <w:rPr>
          <w:rFonts w:ascii="Times New Roman" w:hAnsi="Times New Roman" w:cs="Times New Roman"/>
          <w:sz w:val="28"/>
          <w:szCs w:val="28"/>
        </w:rPr>
      </w:pPr>
      <w:r>
        <w:rPr>
          <w:rFonts w:ascii="Times New Roman" w:hAnsi="Times New Roman" w:cs="Times New Roman"/>
          <w:sz w:val="28"/>
          <w:szCs w:val="28"/>
        </w:rPr>
        <w:t>A partir de ahora lo inmediato es la adquisición de los terrenos para poder realizar la obra, a lo que se informa que se realizarán las gestiones oportunas para poder adquirir los terrenos y se irá informando a la Corporación.</w:t>
      </w:r>
    </w:p>
    <w:p w:rsidR="00BC6F07" w:rsidRDefault="00BC6F07" w:rsidP="00104390">
      <w:pPr>
        <w:pStyle w:val="Textosinformato"/>
        <w:ind w:firstLine="708"/>
        <w:jc w:val="both"/>
        <w:rPr>
          <w:rFonts w:ascii="Times New Roman" w:hAnsi="Times New Roman" w:cs="Times New Roman"/>
          <w:sz w:val="28"/>
          <w:szCs w:val="28"/>
        </w:rPr>
      </w:pPr>
    </w:p>
    <w:p w:rsidR="00BC6F07" w:rsidRPr="00EB0BA8" w:rsidRDefault="00BC6F07" w:rsidP="00104390">
      <w:pPr>
        <w:pStyle w:val="Textosinformato"/>
        <w:ind w:firstLine="708"/>
        <w:jc w:val="both"/>
        <w:rPr>
          <w:rFonts w:ascii="Times New Roman" w:hAnsi="Times New Roman" w:cs="Times New Roman"/>
          <w:b/>
          <w:sz w:val="28"/>
          <w:szCs w:val="28"/>
        </w:rPr>
      </w:pPr>
      <w:r w:rsidRPr="00EB0BA8">
        <w:rPr>
          <w:rFonts w:ascii="Times New Roman" w:hAnsi="Times New Roman" w:cs="Times New Roman"/>
          <w:b/>
          <w:sz w:val="28"/>
          <w:szCs w:val="28"/>
        </w:rPr>
        <w:t>7.- ESCRITO DE COLORIN SIN FIN</w:t>
      </w:r>
    </w:p>
    <w:p w:rsidR="00BC6F07" w:rsidRDefault="00BC6F07" w:rsidP="00104390">
      <w:pPr>
        <w:pStyle w:val="Textosinformato"/>
        <w:ind w:firstLine="708"/>
        <w:jc w:val="both"/>
        <w:rPr>
          <w:rFonts w:ascii="Times New Roman" w:hAnsi="Times New Roman" w:cs="Times New Roman"/>
          <w:sz w:val="28"/>
          <w:szCs w:val="28"/>
        </w:rPr>
      </w:pPr>
    </w:p>
    <w:p w:rsidR="00BC6F07" w:rsidRDefault="00BC6F07" w:rsidP="00104390">
      <w:pPr>
        <w:pStyle w:val="Textosinformato"/>
        <w:ind w:firstLine="708"/>
        <w:jc w:val="both"/>
        <w:rPr>
          <w:rFonts w:ascii="Times New Roman" w:hAnsi="Times New Roman" w:cs="Times New Roman"/>
          <w:sz w:val="28"/>
          <w:szCs w:val="28"/>
        </w:rPr>
      </w:pPr>
      <w:r>
        <w:rPr>
          <w:rFonts w:ascii="Times New Roman" w:hAnsi="Times New Roman" w:cs="Times New Roman"/>
          <w:sz w:val="28"/>
          <w:szCs w:val="28"/>
        </w:rPr>
        <w:t xml:space="preserve">Por medio de la empresa Colorín sin Fin, adjudicataria de la Escuela Infantil de </w:t>
      </w:r>
      <w:proofErr w:type="spellStart"/>
      <w:r>
        <w:rPr>
          <w:rFonts w:ascii="Times New Roman" w:hAnsi="Times New Roman" w:cs="Times New Roman"/>
          <w:sz w:val="28"/>
          <w:szCs w:val="28"/>
        </w:rPr>
        <w:t>Villalobón</w:t>
      </w:r>
      <w:proofErr w:type="spellEnd"/>
      <w:r>
        <w:rPr>
          <w:rFonts w:ascii="Times New Roman" w:hAnsi="Times New Roman" w:cs="Times New Roman"/>
          <w:sz w:val="28"/>
          <w:szCs w:val="28"/>
        </w:rPr>
        <w:t>, presenta el siguiente documento:</w:t>
      </w:r>
    </w:p>
    <w:p w:rsidR="00ED6289" w:rsidRPr="00BC6F07" w:rsidRDefault="00ED6289" w:rsidP="00104390">
      <w:pPr>
        <w:pStyle w:val="Textosinformato"/>
        <w:ind w:firstLine="708"/>
        <w:jc w:val="both"/>
        <w:rPr>
          <w:rFonts w:ascii="Times New Roman" w:hAnsi="Times New Roman" w:cs="Times New Roman"/>
          <w:b/>
          <w:sz w:val="28"/>
          <w:szCs w:val="28"/>
        </w:rPr>
      </w:pPr>
    </w:p>
    <w:p w:rsidR="00BC6F07" w:rsidRPr="00BC6F07" w:rsidRDefault="00BC6F07" w:rsidP="00104390">
      <w:pPr>
        <w:pStyle w:val="Textosinformato"/>
        <w:ind w:firstLine="708"/>
        <w:jc w:val="both"/>
        <w:rPr>
          <w:rFonts w:ascii="Times New Roman" w:hAnsi="Times New Roman" w:cs="Times New Roman"/>
          <w:b/>
          <w:sz w:val="28"/>
          <w:szCs w:val="28"/>
        </w:rPr>
      </w:pPr>
      <w:r w:rsidRPr="00BC6F07">
        <w:rPr>
          <w:rFonts w:ascii="Times New Roman" w:hAnsi="Times New Roman" w:cs="Times New Roman"/>
          <w:b/>
          <w:sz w:val="28"/>
          <w:szCs w:val="28"/>
        </w:rPr>
        <w:t xml:space="preserve">Saray Pérez Monge con DNI 12761846C, como Gerente de Colorín Sin Fin SL CIF: B34250563 </w:t>
      </w:r>
    </w:p>
    <w:p w:rsidR="00BC6F07" w:rsidRPr="00BC6F07" w:rsidRDefault="00BC6F07" w:rsidP="00104390">
      <w:pPr>
        <w:pStyle w:val="Textosinformato"/>
        <w:ind w:firstLine="708"/>
        <w:jc w:val="both"/>
        <w:rPr>
          <w:rFonts w:ascii="Times New Roman" w:hAnsi="Times New Roman" w:cs="Times New Roman"/>
          <w:b/>
          <w:sz w:val="28"/>
          <w:szCs w:val="28"/>
        </w:rPr>
      </w:pPr>
    </w:p>
    <w:p w:rsidR="00BC6F07" w:rsidRPr="00BC6F07" w:rsidRDefault="00BC6F07" w:rsidP="00BC6F07">
      <w:pPr>
        <w:pStyle w:val="Textosinformato"/>
        <w:ind w:left="708" w:firstLine="708"/>
        <w:jc w:val="both"/>
        <w:rPr>
          <w:rFonts w:ascii="Times New Roman" w:hAnsi="Times New Roman" w:cs="Times New Roman"/>
          <w:b/>
          <w:sz w:val="28"/>
          <w:szCs w:val="28"/>
        </w:rPr>
      </w:pPr>
      <w:r w:rsidRPr="00BC6F07">
        <w:rPr>
          <w:rFonts w:ascii="Times New Roman" w:hAnsi="Times New Roman" w:cs="Times New Roman"/>
          <w:b/>
          <w:sz w:val="28"/>
          <w:szCs w:val="28"/>
        </w:rPr>
        <w:t xml:space="preserve">SOLICITO: </w:t>
      </w:r>
    </w:p>
    <w:p w:rsidR="00BC6F07" w:rsidRDefault="00BC6F07" w:rsidP="00BC6F07">
      <w:pPr>
        <w:pStyle w:val="Textosinformato"/>
        <w:ind w:left="708" w:firstLine="708"/>
        <w:jc w:val="both"/>
        <w:rPr>
          <w:rFonts w:ascii="Times New Roman" w:hAnsi="Times New Roman" w:cs="Times New Roman"/>
          <w:sz w:val="28"/>
          <w:szCs w:val="28"/>
        </w:rPr>
      </w:pPr>
    </w:p>
    <w:p w:rsidR="00BC6F07" w:rsidRDefault="00BC6F07" w:rsidP="00BC6F07">
      <w:pPr>
        <w:pStyle w:val="Textosinformato"/>
        <w:ind w:left="708" w:firstLine="708"/>
        <w:jc w:val="both"/>
        <w:rPr>
          <w:rFonts w:ascii="Times New Roman" w:hAnsi="Times New Roman" w:cs="Times New Roman"/>
          <w:sz w:val="28"/>
          <w:szCs w:val="28"/>
        </w:rPr>
      </w:pPr>
      <w:r w:rsidRPr="00BC6F07">
        <w:rPr>
          <w:rFonts w:ascii="Times New Roman" w:hAnsi="Times New Roman" w:cs="Times New Roman"/>
          <w:sz w:val="28"/>
          <w:szCs w:val="28"/>
        </w:rPr>
        <w:t xml:space="preserve">La rescisión del contrato actual que la empresa tiene con el Ayuntamiento de </w:t>
      </w:r>
      <w:proofErr w:type="spellStart"/>
      <w:r w:rsidRPr="00BC6F07">
        <w:rPr>
          <w:rFonts w:ascii="Times New Roman" w:hAnsi="Times New Roman" w:cs="Times New Roman"/>
          <w:sz w:val="28"/>
          <w:szCs w:val="28"/>
        </w:rPr>
        <w:t>Villalobón</w:t>
      </w:r>
      <w:proofErr w:type="spellEnd"/>
      <w:r w:rsidRPr="00BC6F07">
        <w:rPr>
          <w:rFonts w:ascii="Times New Roman" w:hAnsi="Times New Roman" w:cs="Times New Roman"/>
          <w:sz w:val="28"/>
          <w:szCs w:val="28"/>
        </w:rPr>
        <w:t xml:space="preserve"> referente a la ESCUELA INFANTIL VILLALOBON. </w:t>
      </w:r>
    </w:p>
    <w:p w:rsidR="00BC6F07" w:rsidRDefault="00BC6F07" w:rsidP="00BC6F07">
      <w:pPr>
        <w:pStyle w:val="Textosinformato"/>
        <w:ind w:left="708" w:firstLine="708"/>
        <w:jc w:val="both"/>
        <w:rPr>
          <w:rFonts w:ascii="Times New Roman" w:hAnsi="Times New Roman" w:cs="Times New Roman"/>
          <w:sz w:val="28"/>
          <w:szCs w:val="28"/>
        </w:rPr>
      </w:pPr>
    </w:p>
    <w:p w:rsidR="00BC6F07" w:rsidRDefault="00BC6F07" w:rsidP="00BC6F07">
      <w:pPr>
        <w:pStyle w:val="Textosinformato"/>
        <w:ind w:left="708" w:firstLine="708"/>
        <w:jc w:val="both"/>
        <w:rPr>
          <w:rFonts w:ascii="Times New Roman" w:hAnsi="Times New Roman" w:cs="Times New Roman"/>
          <w:sz w:val="28"/>
          <w:szCs w:val="28"/>
        </w:rPr>
      </w:pPr>
      <w:r w:rsidRPr="00BC6F07">
        <w:rPr>
          <w:rFonts w:ascii="Times New Roman" w:hAnsi="Times New Roman" w:cs="Times New Roman"/>
          <w:sz w:val="28"/>
          <w:szCs w:val="28"/>
        </w:rPr>
        <w:lastRenderedPageBreak/>
        <w:t xml:space="preserve">La causa de esta solicitud es el desajunte económico que existe entre la tasa que se cobra al Ayuntamiento y los gastos derivados de la explotación. </w:t>
      </w:r>
    </w:p>
    <w:p w:rsidR="00BC6F07" w:rsidRDefault="00BC6F07" w:rsidP="00BC6F07">
      <w:pPr>
        <w:pStyle w:val="Textosinformato"/>
        <w:ind w:left="708" w:firstLine="708"/>
        <w:jc w:val="both"/>
        <w:rPr>
          <w:rFonts w:ascii="Times New Roman" w:hAnsi="Times New Roman" w:cs="Times New Roman"/>
          <w:sz w:val="28"/>
          <w:szCs w:val="28"/>
        </w:rPr>
      </w:pPr>
      <w:r w:rsidRPr="00BC6F07">
        <w:rPr>
          <w:rFonts w:ascii="Times New Roman" w:hAnsi="Times New Roman" w:cs="Times New Roman"/>
          <w:sz w:val="28"/>
          <w:szCs w:val="28"/>
        </w:rPr>
        <w:t xml:space="preserve">Durante este curso todos hemos sufrido los cierres empresariales por el COVID 19, pero en nuestro caso ya estábamos muy ajustados en precio y esta crisis ha hecho que las perdidas sean inasumibles para esta empresa. </w:t>
      </w:r>
      <w:proofErr w:type="gramStart"/>
      <w:r w:rsidRPr="00BC6F07">
        <w:rPr>
          <w:rFonts w:ascii="Times New Roman" w:hAnsi="Times New Roman" w:cs="Times New Roman"/>
          <w:sz w:val="28"/>
          <w:szCs w:val="28"/>
        </w:rPr>
        <w:t>Además</w:t>
      </w:r>
      <w:proofErr w:type="gramEnd"/>
      <w:r w:rsidRPr="00BC6F07">
        <w:rPr>
          <w:rFonts w:ascii="Times New Roman" w:hAnsi="Times New Roman" w:cs="Times New Roman"/>
          <w:sz w:val="28"/>
          <w:szCs w:val="28"/>
        </w:rPr>
        <w:t xml:space="preserve"> se ha aprobado un nuevo convenio de Educación Infantil con una subida salarial de un 5,54% en el curso 2019/2020 y posteriormente una nueva subida en curso actual 2020/2021 de un 11%, </w:t>
      </w:r>
      <w:r w:rsidRPr="00BC6F07">
        <w:rPr>
          <w:rFonts w:ascii="Times New Roman" w:hAnsi="Times New Roman" w:cs="Times New Roman"/>
          <w:b/>
          <w:sz w:val="28"/>
          <w:szCs w:val="28"/>
        </w:rPr>
        <w:t>lo que hace insostenible el correcto equilibrio de ingresos y gastos con la actual tasa de 230.-€ por alumno.</w:t>
      </w:r>
      <w:r w:rsidRPr="00BC6F07">
        <w:rPr>
          <w:rFonts w:ascii="Times New Roman" w:hAnsi="Times New Roman" w:cs="Times New Roman"/>
          <w:sz w:val="28"/>
          <w:szCs w:val="28"/>
        </w:rPr>
        <w:t xml:space="preserve"> </w:t>
      </w:r>
    </w:p>
    <w:p w:rsidR="00DE2145" w:rsidRPr="00BC6F07" w:rsidRDefault="00BC6F07" w:rsidP="00BC6F07">
      <w:pPr>
        <w:pStyle w:val="Textosinformato"/>
        <w:ind w:left="708" w:firstLine="708"/>
        <w:jc w:val="both"/>
        <w:rPr>
          <w:rFonts w:ascii="Times New Roman" w:hAnsi="Times New Roman" w:cs="Times New Roman"/>
          <w:sz w:val="28"/>
          <w:szCs w:val="28"/>
        </w:rPr>
      </w:pPr>
      <w:r w:rsidRPr="00BC6F07">
        <w:rPr>
          <w:rFonts w:ascii="Times New Roman" w:hAnsi="Times New Roman" w:cs="Times New Roman"/>
          <w:sz w:val="28"/>
          <w:szCs w:val="28"/>
        </w:rPr>
        <w:t>También solicitamos la condonación de los gastos de Electricidad y Gas. Es por todo ello por lo que solicito la rescisión de este contrato ya que, muy a nuestro pesar, nos es imposible continuar con las pérdidas generadas presentes y futuras que ponen en peligro la continuidad de la propia empresa.</w:t>
      </w:r>
    </w:p>
    <w:p w:rsidR="00BC6F07" w:rsidRPr="00BC6F07" w:rsidRDefault="00BC6F07" w:rsidP="00104390">
      <w:pPr>
        <w:pStyle w:val="Textosinformato"/>
        <w:ind w:firstLine="708"/>
        <w:jc w:val="both"/>
        <w:rPr>
          <w:rFonts w:ascii="Times New Roman" w:hAnsi="Times New Roman" w:cs="Times New Roman"/>
          <w:sz w:val="28"/>
          <w:szCs w:val="28"/>
        </w:rPr>
      </w:pPr>
    </w:p>
    <w:p w:rsidR="00BC6F07" w:rsidRPr="00BC6F07" w:rsidRDefault="00BC6F07" w:rsidP="00104390">
      <w:pPr>
        <w:pStyle w:val="Textosinformato"/>
        <w:ind w:firstLine="708"/>
        <w:jc w:val="both"/>
        <w:rPr>
          <w:rFonts w:ascii="Times New Roman" w:hAnsi="Times New Roman" w:cs="Times New Roman"/>
          <w:sz w:val="28"/>
          <w:szCs w:val="28"/>
        </w:rPr>
      </w:pPr>
      <w:r w:rsidRPr="00BC6F07">
        <w:rPr>
          <w:rFonts w:ascii="Times New Roman" w:hAnsi="Times New Roman" w:cs="Times New Roman"/>
          <w:sz w:val="28"/>
          <w:szCs w:val="28"/>
        </w:rPr>
        <w:t>Acompaña asimismo el siguiente cuadro:</w:t>
      </w:r>
    </w:p>
    <w:p w:rsidR="00BC6F07" w:rsidRPr="00BC6F07" w:rsidRDefault="00BC6F07" w:rsidP="007F491F">
      <w:pPr>
        <w:jc w:val="both"/>
        <w:rPr>
          <w:rFonts w:ascii="Times New Roman" w:hAnsi="Times New Roman" w:cs="Times New Roman"/>
          <w:sz w:val="28"/>
          <w:szCs w:val="28"/>
        </w:rPr>
      </w:pPr>
    </w:p>
    <w:p w:rsidR="00BC6F07" w:rsidRDefault="00BC6F07" w:rsidP="00BC6F07">
      <w:pPr>
        <w:ind w:firstLine="708"/>
        <w:jc w:val="both"/>
        <w:rPr>
          <w:rFonts w:ascii="Times New Roman" w:hAnsi="Times New Roman" w:cs="Times New Roman"/>
          <w:sz w:val="28"/>
          <w:szCs w:val="28"/>
        </w:rPr>
      </w:pPr>
      <w:r w:rsidRPr="00BC6F07">
        <w:rPr>
          <w:rFonts w:ascii="Times New Roman" w:hAnsi="Times New Roman" w:cs="Times New Roman"/>
          <w:sz w:val="28"/>
          <w:szCs w:val="28"/>
        </w:rPr>
        <w:t xml:space="preserve">GASTOS APROXIMADOS AL MES DE CSF </w:t>
      </w:r>
    </w:p>
    <w:p w:rsidR="00BC6F07" w:rsidRDefault="00BC6F07" w:rsidP="00BC6F07">
      <w:pPr>
        <w:ind w:firstLine="708"/>
        <w:jc w:val="both"/>
        <w:rPr>
          <w:rFonts w:ascii="Times New Roman" w:hAnsi="Times New Roman" w:cs="Times New Roman"/>
          <w:sz w:val="28"/>
          <w:szCs w:val="28"/>
        </w:rPr>
      </w:pPr>
      <w:r w:rsidRPr="00BC6F07">
        <w:rPr>
          <w:rFonts w:ascii="Times New Roman" w:hAnsi="Times New Roman" w:cs="Times New Roman"/>
          <w:sz w:val="28"/>
          <w:szCs w:val="28"/>
        </w:rPr>
        <w:t xml:space="preserve">Sueldos 19/20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Pr="00BC6F07">
        <w:rPr>
          <w:rFonts w:ascii="Times New Roman" w:hAnsi="Times New Roman" w:cs="Times New Roman"/>
          <w:sz w:val="28"/>
          <w:szCs w:val="28"/>
        </w:rPr>
        <w:t xml:space="preserve">8.299,41 € </w:t>
      </w:r>
    </w:p>
    <w:p w:rsidR="00BC6F07" w:rsidRDefault="00BC6F07" w:rsidP="00BC6F07">
      <w:pPr>
        <w:ind w:firstLine="708"/>
        <w:jc w:val="both"/>
        <w:rPr>
          <w:rFonts w:ascii="Times New Roman" w:hAnsi="Times New Roman" w:cs="Times New Roman"/>
          <w:sz w:val="28"/>
          <w:szCs w:val="28"/>
        </w:rPr>
      </w:pPr>
      <w:r w:rsidRPr="00BC6F07">
        <w:rPr>
          <w:rFonts w:ascii="Times New Roman" w:hAnsi="Times New Roman" w:cs="Times New Roman"/>
          <w:sz w:val="28"/>
          <w:szCs w:val="28"/>
        </w:rPr>
        <w:t>Aval bancario</w:t>
      </w:r>
      <w:r>
        <w:rPr>
          <w:rFonts w:ascii="Times New Roman" w:hAnsi="Times New Roman" w:cs="Times New Roman"/>
          <w:sz w:val="28"/>
          <w:szCs w:val="28"/>
        </w:rPr>
        <w:t>………………</w:t>
      </w:r>
      <w:r w:rsidRPr="00BC6F07">
        <w:rPr>
          <w:rFonts w:ascii="Times New Roman" w:hAnsi="Times New Roman" w:cs="Times New Roman"/>
          <w:sz w:val="28"/>
          <w:szCs w:val="28"/>
        </w:rPr>
        <w:t xml:space="preserve"> </w:t>
      </w:r>
      <w:r>
        <w:rPr>
          <w:rFonts w:ascii="Times New Roman" w:hAnsi="Times New Roman" w:cs="Times New Roman"/>
          <w:sz w:val="28"/>
          <w:szCs w:val="28"/>
        </w:rPr>
        <w:t>…...</w:t>
      </w:r>
      <w:r w:rsidRPr="00BC6F07">
        <w:rPr>
          <w:rFonts w:ascii="Times New Roman" w:hAnsi="Times New Roman" w:cs="Times New Roman"/>
          <w:sz w:val="28"/>
          <w:szCs w:val="28"/>
        </w:rPr>
        <w:t xml:space="preserve">28,00 € </w:t>
      </w:r>
    </w:p>
    <w:p w:rsidR="00BC6F07" w:rsidRDefault="00BC6F07" w:rsidP="00BC6F07">
      <w:pPr>
        <w:ind w:firstLine="708"/>
        <w:jc w:val="both"/>
        <w:rPr>
          <w:rFonts w:ascii="Times New Roman" w:hAnsi="Times New Roman" w:cs="Times New Roman"/>
          <w:sz w:val="28"/>
          <w:szCs w:val="28"/>
        </w:rPr>
      </w:pPr>
      <w:r w:rsidRPr="00BC6F07">
        <w:rPr>
          <w:rFonts w:ascii="Times New Roman" w:hAnsi="Times New Roman" w:cs="Times New Roman"/>
          <w:sz w:val="28"/>
          <w:szCs w:val="28"/>
        </w:rPr>
        <w:t xml:space="preserve">Seguros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Pr="00BC6F07">
        <w:rPr>
          <w:rFonts w:ascii="Times New Roman" w:hAnsi="Times New Roman" w:cs="Times New Roman"/>
          <w:sz w:val="28"/>
          <w:szCs w:val="28"/>
        </w:rPr>
        <w:t xml:space="preserve">29,00 € </w:t>
      </w:r>
    </w:p>
    <w:p w:rsidR="00BC6F07" w:rsidRDefault="00BC6F07" w:rsidP="00BC6F07">
      <w:pPr>
        <w:ind w:firstLine="708"/>
        <w:jc w:val="both"/>
        <w:rPr>
          <w:rFonts w:ascii="Times New Roman" w:hAnsi="Times New Roman" w:cs="Times New Roman"/>
          <w:sz w:val="28"/>
          <w:szCs w:val="28"/>
        </w:rPr>
      </w:pPr>
      <w:r w:rsidRPr="00BC6F07">
        <w:rPr>
          <w:rFonts w:ascii="Times New Roman" w:hAnsi="Times New Roman" w:cs="Times New Roman"/>
          <w:sz w:val="28"/>
          <w:szCs w:val="28"/>
        </w:rPr>
        <w:t>Alimentación</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Pr="00BC6F07">
        <w:rPr>
          <w:rFonts w:ascii="Times New Roman" w:hAnsi="Times New Roman" w:cs="Times New Roman"/>
          <w:sz w:val="28"/>
          <w:szCs w:val="28"/>
        </w:rPr>
        <w:t xml:space="preserve"> 2.150,00 € </w:t>
      </w:r>
    </w:p>
    <w:p w:rsidR="00BC6F07" w:rsidRDefault="00BC6F07" w:rsidP="00BC6F07">
      <w:pPr>
        <w:ind w:firstLine="708"/>
        <w:jc w:val="both"/>
        <w:rPr>
          <w:rFonts w:ascii="Times New Roman" w:hAnsi="Times New Roman" w:cs="Times New Roman"/>
          <w:sz w:val="28"/>
          <w:szCs w:val="28"/>
        </w:rPr>
      </w:pPr>
      <w:proofErr w:type="spellStart"/>
      <w:r w:rsidRPr="00BC6F07">
        <w:rPr>
          <w:rFonts w:ascii="Times New Roman" w:hAnsi="Times New Roman" w:cs="Times New Roman"/>
          <w:sz w:val="28"/>
          <w:szCs w:val="28"/>
        </w:rPr>
        <w:t>Gas+Luz</w:t>
      </w:r>
      <w:proofErr w:type="spellEnd"/>
      <w:r w:rsidRPr="00BC6F07">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Pr="00BC6F07">
        <w:rPr>
          <w:rFonts w:ascii="Times New Roman" w:hAnsi="Times New Roman" w:cs="Times New Roman"/>
          <w:sz w:val="28"/>
          <w:szCs w:val="28"/>
        </w:rPr>
        <w:t>470,00 €</w:t>
      </w:r>
    </w:p>
    <w:p w:rsidR="006E52AC" w:rsidRDefault="00BC6F07" w:rsidP="00BC6F07">
      <w:pPr>
        <w:ind w:firstLine="708"/>
        <w:jc w:val="both"/>
        <w:rPr>
          <w:rFonts w:ascii="Times New Roman" w:hAnsi="Times New Roman" w:cs="Times New Roman"/>
          <w:sz w:val="28"/>
          <w:szCs w:val="28"/>
        </w:rPr>
      </w:pPr>
      <w:r w:rsidRPr="00BC6F07">
        <w:rPr>
          <w:rFonts w:ascii="Times New Roman" w:hAnsi="Times New Roman" w:cs="Times New Roman"/>
          <w:sz w:val="28"/>
          <w:szCs w:val="28"/>
        </w:rPr>
        <w:t xml:space="preserve"> GASTOS MENSUALES</w:t>
      </w:r>
      <w:proofErr w:type="gramStart"/>
      <w:r w:rsidRPr="00BC6F07">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BC6F07">
        <w:rPr>
          <w:rFonts w:ascii="Times New Roman" w:hAnsi="Times New Roman" w:cs="Times New Roman"/>
          <w:sz w:val="28"/>
          <w:szCs w:val="28"/>
        </w:rPr>
        <w:t>10.976,41 €</w:t>
      </w:r>
    </w:p>
    <w:p w:rsidR="00BC6F07" w:rsidRDefault="00BC6F07" w:rsidP="00BC6F07">
      <w:pPr>
        <w:ind w:firstLine="708"/>
        <w:jc w:val="both"/>
        <w:rPr>
          <w:rFonts w:ascii="Times New Roman" w:hAnsi="Times New Roman" w:cs="Times New Roman"/>
          <w:sz w:val="28"/>
          <w:szCs w:val="28"/>
        </w:rPr>
      </w:pPr>
      <w:r>
        <w:rPr>
          <w:rFonts w:ascii="Times New Roman" w:hAnsi="Times New Roman" w:cs="Times New Roman"/>
          <w:sz w:val="28"/>
          <w:szCs w:val="28"/>
        </w:rPr>
        <w:t xml:space="preserve">Estudiado el escrito presentado, así como la relación de gastos, se propone </w:t>
      </w:r>
      <w:proofErr w:type="gramStart"/>
      <w:r>
        <w:rPr>
          <w:rFonts w:ascii="Times New Roman" w:hAnsi="Times New Roman" w:cs="Times New Roman"/>
          <w:sz w:val="28"/>
          <w:szCs w:val="28"/>
        </w:rPr>
        <w:t>que</w:t>
      </w:r>
      <w:proofErr w:type="gramEnd"/>
      <w:r>
        <w:rPr>
          <w:rFonts w:ascii="Times New Roman" w:hAnsi="Times New Roman" w:cs="Times New Roman"/>
          <w:sz w:val="28"/>
          <w:szCs w:val="28"/>
        </w:rPr>
        <w:t xml:space="preserve"> en un principio, durante el curso 2020-2021, las nuevas cuotas que se paguen por parte del Ayuntamiento, por cada niño que asista, sea de 265 € mensuales. Se realizará estudios temporales sobre la </w:t>
      </w:r>
      <w:r w:rsidR="002F30CC">
        <w:rPr>
          <w:rFonts w:ascii="Times New Roman" w:hAnsi="Times New Roman" w:cs="Times New Roman"/>
          <w:sz w:val="28"/>
          <w:szCs w:val="28"/>
        </w:rPr>
        <w:t>situación en cada momento. La nueva cuota fue aprobada por unanimidad de los asistentes, manifestando el Grupo Socialista que votan sí al ser un servicio público a los ciudadanos.</w:t>
      </w:r>
    </w:p>
    <w:p w:rsidR="002F30CC" w:rsidRDefault="002F30CC" w:rsidP="00BC6F07">
      <w:pPr>
        <w:ind w:firstLine="708"/>
        <w:jc w:val="both"/>
        <w:rPr>
          <w:rFonts w:ascii="Times New Roman" w:hAnsi="Times New Roman" w:cs="Times New Roman"/>
          <w:sz w:val="28"/>
          <w:szCs w:val="28"/>
        </w:rPr>
      </w:pPr>
      <w:r>
        <w:rPr>
          <w:rFonts w:ascii="Times New Roman" w:hAnsi="Times New Roman" w:cs="Times New Roman"/>
          <w:sz w:val="28"/>
          <w:szCs w:val="28"/>
        </w:rPr>
        <w:t xml:space="preserve">Finalizado el orden del día, y no estando incluido en el mismo, el Sr. Alcalde propone la inclusión por carácter de urgencia de un punto concreto que sería </w:t>
      </w:r>
      <w:proofErr w:type="gramStart"/>
      <w:r>
        <w:rPr>
          <w:rFonts w:ascii="Times New Roman" w:hAnsi="Times New Roman" w:cs="Times New Roman"/>
          <w:sz w:val="28"/>
          <w:szCs w:val="28"/>
        </w:rPr>
        <w:t>“ Expediente</w:t>
      </w:r>
      <w:proofErr w:type="gramEnd"/>
      <w:r>
        <w:rPr>
          <w:rFonts w:ascii="Times New Roman" w:hAnsi="Times New Roman" w:cs="Times New Roman"/>
          <w:sz w:val="28"/>
          <w:szCs w:val="28"/>
        </w:rPr>
        <w:t xml:space="preserve"> de Modificación al Presupuesto de gastos por  Crédito Extraordinario “, en el que la Corporación debería aprobar la urgencia para incluir ese punto. Por unanimidad, se acuerda aprobar la urgencia y tratar este punto.</w:t>
      </w:r>
    </w:p>
    <w:p w:rsidR="00EB0BA8" w:rsidRDefault="00EB0BA8" w:rsidP="00BC6F07">
      <w:pPr>
        <w:ind w:firstLine="708"/>
        <w:jc w:val="both"/>
        <w:rPr>
          <w:rFonts w:ascii="Times New Roman" w:hAnsi="Times New Roman" w:cs="Times New Roman"/>
          <w:sz w:val="28"/>
          <w:szCs w:val="28"/>
        </w:rPr>
      </w:pPr>
    </w:p>
    <w:p w:rsidR="002F30CC" w:rsidRDefault="002F30CC" w:rsidP="00BC6F07">
      <w:pPr>
        <w:ind w:firstLine="708"/>
        <w:jc w:val="both"/>
        <w:rPr>
          <w:rFonts w:ascii="Times New Roman" w:hAnsi="Times New Roman" w:cs="Times New Roman"/>
          <w:sz w:val="28"/>
          <w:szCs w:val="28"/>
        </w:rPr>
      </w:pPr>
      <w:r w:rsidRPr="00EB0BA8">
        <w:rPr>
          <w:rFonts w:ascii="Times New Roman" w:hAnsi="Times New Roman" w:cs="Times New Roman"/>
          <w:b/>
          <w:sz w:val="28"/>
          <w:szCs w:val="28"/>
        </w:rPr>
        <w:t>EXPEDIENTE DE MODIFICACION AL PRESUPUESTO DE GASTOS POR CREDITO EXTRAORDINARIO</w:t>
      </w:r>
      <w:r>
        <w:rPr>
          <w:rFonts w:ascii="Times New Roman" w:hAnsi="Times New Roman" w:cs="Times New Roman"/>
          <w:sz w:val="28"/>
          <w:szCs w:val="28"/>
        </w:rPr>
        <w:t>.</w:t>
      </w:r>
    </w:p>
    <w:p w:rsidR="00EB0BA8" w:rsidRDefault="00EB0BA8" w:rsidP="00BC6F07">
      <w:pPr>
        <w:ind w:firstLine="708"/>
        <w:jc w:val="both"/>
        <w:rPr>
          <w:rFonts w:ascii="Times New Roman" w:hAnsi="Times New Roman" w:cs="Times New Roman"/>
          <w:sz w:val="28"/>
          <w:szCs w:val="28"/>
        </w:rPr>
      </w:pPr>
    </w:p>
    <w:p w:rsidR="002F30CC" w:rsidRDefault="002F30CC" w:rsidP="00BC6F07">
      <w:pPr>
        <w:ind w:firstLine="708"/>
        <w:jc w:val="both"/>
        <w:rPr>
          <w:rFonts w:ascii="Times New Roman" w:hAnsi="Times New Roman" w:cs="Times New Roman"/>
          <w:sz w:val="28"/>
          <w:szCs w:val="28"/>
        </w:rPr>
      </w:pPr>
      <w:r>
        <w:rPr>
          <w:rFonts w:ascii="Times New Roman" w:hAnsi="Times New Roman" w:cs="Times New Roman"/>
          <w:sz w:val="28"/>
          <w:szCs w:val="28"/>
        </w:rPr>
        <w:t xml:space="preserve">Se informa de la memoria propuesta por el Sr. </w:t>
      </w:r>
      <w:proofErr w:type="gramStart"/>
      <w:r>
        <w:rPr>
          <w:rFonts w:ascii="Times New Roman" w:hAnsi="Times New Roman" w:cs="Times New Roman"/>
          <w:sz w:val="28"/>
          <w:szCs w:val="28"/>
        </w:rPr>
        <w:t>Alcalde</w:t>
      </w:r>
      <w:proofErr w:type="gramEnd"/>
      <w:r>
        <w:rPr>
          <w:rFonts w:ascii="Times New Roman" w:hAnsi="Times New Roman" w:cs="Times New Roman"/>
          <w:sz w:val="28"/>
          <w:szCs w:val="28"/>
        </w:rPr>
        <w:t>, así como el informe del Sr. Secretario-Interventor, sobre la modificación de gastos al presupuesto que será financiado por Remanentes de Tesorería.</w:t>
      </w:r>
    </w:p>
    <w:p w:rsidR="002F30CC" w:rsidRDefault="002F30CC" w:rsidP="00BC6F07">
      <w:pPr>
        <w:ind w:firstLine="708"/>
        <w:jc w:val="both"/>
        <w:rPr>
          <w:rFonts w:ascii="Times New Roman" w:hAnsi="Times New Roman" w:cs="Times New Roman"/>
          <w:sz w:val="28"/>
          <w:szCs w:val="28"/>
        </w:rPr>
      </w:pPr>
      <w:r>
        <w:rPr>
          <w:rFonts w:ascii="Times New Roman" w:hAnsi="Times New Roman" w:cs="Times New Roman"/>
          <w:sz w:val="28"/>
          <w:szCs w:val="28"/>
        </w:rPr>
        <w:t>Las modificaciones de gastos propuestos son:</w:t>
      </w:r>
    </w:p>
    <w:p w:rsidR="002F30CC" w:rsidRDefault="002F30CC" w:rsidP="00BC6F07">
      <w:pPr>
        <w:ind w:firstLine="708"/>
        <w:jc w:val="both"/>
        <w:rPr>
          <w:rFonts w:ascii="Times New Roman" w:hAnsi="Times New Roman" w:cs="Times New Roman"/>
          <w:sz w:val="28"/>
          <w:szCs w:val="28"/>
        </w:rPr>
      </w:pPr>
      <w:r>
        <w:rPr>
          <w:rFonts w:ascii="Times New Roman" w:hAnsi="Times New Roman" w:cs="Times New Roman"/>
          <w:sz w:val="28"/>
          <w:szCs w:val="28"/>
        </w:rPr>
        <w:t>Partida</w:t>
      </w:r>
      <w:r>
        <w:rPr>
          <w:rFonts w:ascii="Times New Roman" w:hAnsi="Times New Roman" w:cs="Times New Roman"/>
          <w:sz w:val="28"/>
          <w:szCs w:val="28"/>
        </w:rPr>
        <w:tab/>
      </w:r>
      <w:r>
        <w:rPr>
          <w:rFonts w:ascii="Times New Roman" w:hAnsi="Times New Roman" w:cs="Times New Roman"/>
          <w:sz w:val="28"/>
          <w:szCs w:val="28"/>
        </w:rPr>
        <w:tab/>
        <w:t xml:space="preserve">           Explicación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Importe</w:t>
      </w:r>
    </w:p>
    <w:p w:rsidR="002F30CC" w:rsidRDefault="002F30CC" w:rsidP="00BC6F07">
      <w:pPr>
        <w:ind w:firstLine="708"/>
        <w:jc w:val="both"/>
        <w:rPr>
          <w:rFonts w:ascii="Times New Roman" w:hAnsi="Times New Roman" w:cs="Times New Roman"/>
          <w:sz w:val="28"/>
          <w:szCs w:val="28"/>
        </w:rPr>
      </w:pPr>
      <w:r>
        <w:rPr>
          <w:rFonts w:ascii="Times New Roman" w:hAnsi="Times New Roman" w:cs="Times New Roman"/>
          <w:sz w:val="28"/>
          <w:szCs w:val="28"/>
        </w:rPr>
        <w:t xml:space="preserve"> 163.623                 </w:t>
      </w:r>
      <w:proofErr w:type="gramStart"/>
      <w:r>
        <w:rPr>
          <w:rFonts w:ascii="Times New Roman" w:hAnsi="Times New Roman" w:cs="Times New Roman"/>
          <w:sz w:val="28"/>
          <w:szCs w:val="28"/>
        </w:rPr>
        <w:t>Adquisición</w:t>
      </w:r>
      <w:proofErr w:type="gramEnd"/>
      <w:r>
        <w:rPr>
          <w:rFonts w:ascii="Times New Roman" w:hAnsi="Times New Roman" w:cs="Times New Roman"/>
          <w:sz w:val="28"/>
          <w:szCs w:val="28"/>
        </w:rPr>
        <w:t xml:space="preserve"> de Barredora                     150.000 €</w:t>
      </w:r>
    </w:p>
    <w:p w:rsidR="002F30CC" w:rsidRDefault="002F30CC" w:rsidP="00BC6F07">
      <w:pPr>
        <w:ind w:firstLine="708"/>
        <w:jc w:val="both"/>
        <w:rPr>
          <w:rFonts w:ascii="Times New Roman" w:hAnsi="Times New Roman" w:cs="Times New Roman"/>
          <w:sz w:val="28"/>
          <w:szCs w:val="28"/>
        </w:rPr>
      </w:pPr>
      <w:r>
        <w:rPr>
          <w:rFonts w:ascii="Times New Roman" w:hAnsi="Times New Roman" w:cs="Times New Roman"/>
          <w:sz w:val="28"/>
          <w:szCs w:val="28"/>
        </w:rPr>
        <w:t xml:space="preserve">1531.609.04           Carril bici-patines                                 100.000 €      </w:t>
      </w:r>
    </w:p>
    <w:p w:rsidR="002F30CC" w:rsidRDefault="002F30CC" w:rsidP="00BC6F07">
      <w:pPr>
        <w:ind w:firstLine="708"/>
        <w:jc w:val="both"/>
        <w:rPr>
          <w:rFonts w:ascii="Times New Roman" w:hAnsi="Times New Roman" w:cs="Times New Roman"/>
          <w:sz w:val="28"/>
          <w:szCs w:val="28"/>
        </w:rPr>
      </w:pPr>
      <w:r>
        <w:rPr>
          <w:rFonts w:ascii="Times New Roman" w:hAnsi="Times New Roman" w:cs="Times New Roman"/>
          <w:sz w:val="28"/>
          <w:szCs w:val="28"/>
        </w:rPr>
        <w:t>1531.609.05           Construcción aseos en campo fútbol      60.000 €</w:t>
      </w:r>
    </w:p>
    <w:p w:rsidR="002F30CC" w:rsidRDefault="002F30CC" w:rsidP="00BC6F07">
      <w:pPr>
        <w:ind w:firstLine="708"/>
        <w:jc w:val="both"/>
        <w:rPr>
          <w:rFonts w:ascii="Times New Roman" w:hAnsi="Times New Roman" w:cs="Times New Roman"/>
          <w:sz w:val="28"/>
          <w:szCs w:val="28"/>
        </w:rPr>
      </w:pPr>
      <w:r>
        <w:rPr>
          <w:rFonts w:ascii="Times New Roman" w:hAnsi="Times New Roman" w:cs="Times New Roman"/>
          <w:sz w:val="28"/>
          <w:szCs w:val="28"/>
        </w:rPr>
        <w:t>1531.609.06           Construcción aseos polideportivo           40.000 €</w:t>
      </w:r>
    </w:p>
    <w:p w:rsidR="002B1544" w:rsidRDefault="002B1544" w:rsidP="00BC6F07">
      <w:pPr>
        <w:ind w:firstLine="708"/>
        <w:jc w:val="both"/>
        <w:rPr>
          <w:rFonts w:ascii="Times New Roman" w:hAnsi="Times New Roman" w:cs="Times New Roman"/>
          <w:sz w:val="28"/>
          <w:szCs w:val="28"/>
        </w:rPr>
      </w:pPr>
      <w:r>
        <w:rPr>
          <w:rFonts w:ascii="Times New Roman" w:hAnsi="Times New Roman" w:cs="Times New Roman"/>
          <w:sz w:val="28"/>
          <w:szCs w:val="28"/>
        </w:rPr>
        <w:t xml:space="preserve">                                                                 TOTAL                350.000 €</w:t>
      </w:r>
    </w:p>
    <w:p w:rsidR="002B1544" w:rsidRDefault="002B1544" w:rsidP="00BC6F07">
      <w:pPr>
        <w:ind w:firstLine="708"/>
        <w:jc w:val="both"/>
        <w:rPr>
          <w:rFonts w:ascii="Times New Roman" w:hAnsi="Times New Roman" w:cs="Times New Roman"/>
          <w:sz w:val="28"/>
          <w:szCs w:val="28"/>
        </w:rPr>
      </w:pPr>
    </w:p>
    <w:p w:rsidR="002B1544" w:rsidRDefault="002B1544" w:rsidP="00BC6F07">
      <w:pPr>
        <w:ind w:firstLine="708"/>
        <w:jc w:val="both"/>
        <w:rPr>
          <w:rFonts w:ascii="Times New Roman" w:hAnsi="Times New Roman" w:cs="Times New Roman"/>
          <w:sz w:val="28"/>
          <w:szCs w:val="28"/>
        </w:rPr>
      </w:pPr>
      <w:r>
        <w:rPr>
          <w:rFonts w:ascii="Times New Roman" w:hAnsi="Times New Roman" w:cs="Times New Roman"/>
          <w:sz w:val="28"/>
          <w:szCs w:val="28"/>
        </w:rPr>
        <w:t>Créditos Extraordinarios para financiar el gasto</w:t>
      </w:r>
    </w:p>
    <w:p w:rsidR="002B1544" w:rsidRDefault="002B1544" w:rsidP="00BC6F07">
      <w:pPr>
        <w:ind w:firstLine="708"/>
        <w:jc w:val="both"/>
        <w:rPr>
          <w:rFonts w:ascii="Times New Roman" w:hAnsi="Times New Roman" w:cs="Times New Roman"/>
          <w:sz w:val="28"/>
          <w:szCs w:val="28"/>
        </w:rPr>
      </w:pPr>
      <w:r>
        <w:rPr>
          <w:rFonts w:ascii="Times New Roman" w:hAnsi="Times New Roman" w:cs="Times New Roman"/>
          <w:sz w:val="28"/>
          <w:szCs w:val="28"/>
        </w:rPr>
        <w:t>Concepto                          Explicación                                 Importe</w:t>
      </w:r>
    </w:p>
    <w:p w:rsidR="002B1544" w:rsidRDefault="002B1544" w:rsidP="00BC6F07">
      <w:pPr>
        <w:ind w:firstLine="708"/>
        <w:jc w:val="both"/>
        <w:rPr>
          <w:rFonts w:ascii="Times New Roman" w:hAnsi="Times New Roman" w:cs="Times New Roman"/>
          <w:sz w:val="28"/>
          <w:szCs w:val="28"/>
        </w:rPr>
      </w:pPr>
      <w:r>
        <w:rPr>
          <w:rFonts w:ascii="Times New Roman" w:hAnsi="Times New Roman" w:cs="Times New Roman"/>
          <w:sz w:val="28"/>
          <w:szCs w:val="28"/>
        </w:rPr>
        <w:t xml:space="preserve">87000                     </w:t>
      </w:r>
      <w:proofErr w:type="gramStart"/>
      <w:r>
        <w:rPr>
          <w:rFonts w:ascii="Times New Roman" w:hAnsi="Times New Roman" w:cs="Times New Roman"/>
          <w:sz w:val="28"/>
          <w:szCs w:val="28"/>
        </w:rPr>
        <w:t>Remanentes</w:t>
      </w:r>
      <w:proofErr w:type="gramEnd"/>
      <w:r>
        <w:rPr>
          <w:rFonts w:ascii="Times New Roman" w:hAnsi="Times New Roman" w:cs="Times New Roman"/>
          <w:sz w:val="28"/>
          <w:szCs w:val="28"/>
        </w:rPr>
        <w:t xml:space="preserve"> de Tesorería                        350.000 €</w:t>
      </w:r>
    </w:p>
    <w:p w:rsidR="002B1544" w:rsidRDefault="002B1544" w:rsidP="00BC6F07">
      <w:pPr>
        <w:ind w:firstLine="708"/>
        <w:jc w:val="both"/>
        <w:rPr>
          <w:rFonts w:ascii="Times New Roman" w:hAnsi="Times New Roman" w:cs="Times New Roman"/>
          <w:sz w:val="28"/>
          <w:szCs w:val="28"/>
        </w:rPr>
      </w:pPr>
      <w:r>
        <w:rPr>
          <w:rFonts w:ascii="Times New Roman" w:hAnsi="Times New Roman" w:cs="Times New Roman"/>
          <w:sz w:val="28"/>
          <w:szCs w:val="28"/>
        </w:rPr>
        <w:t xml:space="preserve">                                                                  TOTAL                 350.000 €</w:t>
      </w:r>
    </w:p>
    <w:p w:rsidR="002B1544" w:rsidRDefault="002B1544" w:rsidP="00BC6F07">
      <w:pPr>
        <w:ind w:firstLine="708"/>
        <w:jc w:val="both"/>
        <w:rPr>
          <w:rFonts w:ascii="Times New Roman" w:hAnsi="Times New Roman" w:cs="Times New Roman"/>
          <w:sz w:val="28"/>
          <w:szCs w:val="28"/>
        </w:rPr>
      </w:pPr>
      <w:r>
        <w:rPr>
          <w:rFonts w:ascii="Times New Roman" w:hAnsi="Times New Roman" w:cs="Times New Roman"/>
          <w:sz w:val="28"/>
          <w:szCs w:val="28"/>
        </w:rPr>
        <w:t>Sometido a votación, es aprobado por unanimidad de los presentes.</w:t>
      </w:r>
    </w:p>
    <w:p w:rsidR="002B1544" w:rsidRDefault="002B1544" w:rsidP="00BC6F07">
      <w:pPr>
        <w:ind w:firstLine="708"/>
        <w:jc w:val="both"/>
        <w:rPr>
          <w:rFonts w:ascii="Times New Roman" w:hAnsi="Times New Roman" w:cs="Times New Roman"/>
          <w:sz w:val="28"/>
          <w:szCs w:val="28"/>
        </w:rPr>
      </w:pPr>
    </w:p>
    <w:p w:rsidR="002B1544" w:rsidRDefault="002B1544" w:rsidP="00BC6F07">
      <w:pPr>
        <w:ind w:firstLine="708"/>
        <w:jc w:val="both"/>
        <w:rPr>
          <w:rFonts w:ascii="Times New Roman" w:hAnsi="Times New Roman" w:cs="Times New Roman"/>
          <w:sz w:val="28"/>
          <w:szCs w:val="28"/>
        </w:rPr>
      </w:pPr>
      <w:r>
        <w:rPr>
          <w:rFonts w:ascii="Times New Roman" w:hAnsi="Times New Roman" w:cs="Times New Roman"/>
          <w:sz w:val="28"/>
          <w:szCs w:val="28"/>
        </w:rPr>
        <w:t>Y no habiendo más asuntos que tratar, por la Presidencia se declara levantada la sesión, siendo las veintiuna horas cuatro minutos del día al principio indicado, de todo lo cual, como Secretario doy fe.</w:t>
      </w:r>
    </w:p>
    <w:p w:rsidR="002B1544" w:rsidRDefault="002B1544" w:rsidP="00BC6F07">
      <w:pPr>
        <w:ind w:firstLine="708"/>
        <w:jc w:val="both"/>
        <w:rPr>
          <w:rFonts w:ascii="Times New Roman" w:hAnsi="Times New Roman" w:cs="Times New Roman"/>
          <w:sz w:val="28"/>
          <w:szCs w:val="28"/>
        </w:rPr>
      </w:pPr>
    </w:p>
    <w:p w:rsidR="002F30CC" w:rsidRDefault="002F30CC" w:rsidP="00BC6F0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2F30CC" w:rsidRPr="00BC6F07" w:rsidRDefault="002F30CC" w:rsidP="00BC6F07">
      <w:pPr>
        <w:ind w:firstLine="708"/>
        <w:jc w:val="both"/>
        <w:rPr>
          <w:rFonts w:ascii="Times New Roman" w:hAnsi="Times New Roman" w:cs="Times New Roman"/>
          <w:sz w:val="28"/>
          <w:szCs w:val="28"/>
        </w:rPr>
      </w:pPr>
    </w:p>
    <w:p w:rsidR="00BC6F07" w:rsidRPr="00BC6F07" w:rsidRDefault="00BC6F07" w:rsidP="007F491F">
      <w:pPr>
        <w:jc w:val="both"/>
        <w:rPr>
          <w:rFonts w:ascii="Times New Roman" w:hAnsi="Times New Roman" w:cs="Times New Roman"/>
          <w:sz w:val="28"/>
          <w:szCs w:val="28"/>
        </w:rPr>
      </w:pPr>
    </w:p>
    <w:sectPr w:rsidR="00BC6F07" w:rsidRPr="00BC6F07" w:rsidSect="00EB0BA8">
      <w:footerReference w:type="default" r:id="rId6"/>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C8E" w:rsidRDefault="00580C8E" w:rsidP="007B587F">
      <w:pPr>
        <w:spacing w:after="0" w:line="240" w:lineRule="auto"/>
      </w:pPr>
      <w:r>
        <w:separator/>
      </w:r>
    </w:p>
  </w:endnote>
  <w:endnote w:type="continuationSeparator" w:id="0">
    <w:p w:rsidR="00580C8E" w:rsidRDefault="00580C8E" w:rsidP="007B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126594"/>
      <w:docPartObj>
        <w:docPartGallery w:val="Page Numbers (Bottom of Page)"/>
        <w:docPartUnique/>
      </w:docPartObj>
    </w:sdtPr>
    <w:sdtContent>
      <w:p w:rsidR="007B587F" w:rsidRDefault="007B587F">
        <w:pPr>
          <w:pStyle w:val="Piedepgina"/>
          <w:jc w:val="right"/>
        </w:pPr>
        <w:r>
          <w:fldChar w:fldCharType="begin"/>
        </w:r>
        <w:r>
          <w:instrText>PAGE   \* MERGEFORMAT</w:instrText>
        </w:r>
        <w:r>
          <w:fldChar w:fldCharType="separate"/>
        </w:r>
        <w:r>
          <w:t>2</w:t>
        </w:r>
        <w:r>
          <w:fldChar w:fldCharType="end"/>
        </w:r>
      </w:p>
    </w:sdtContent>
  </w:sdt>
  <w:p w:rsidR="007B587F" w:rsidRDefault="007B58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C8E" w:rsidRDefault="00580C8E" w:rsidP="007B587F">
      <w:pPr>
        <w:spacing w:after="0" w:line="240" w:lineRule="auto"/>
      </w:pPr>
      <w:r>
        <w:separator/>
      </w:r>
    </w:p>
  </w:footnote>
  <w:footnote w:type="continuationSeparator" w:id="0">
    <w:p w:rsidR="00580C8E" w:rsidRDefault="00580C8E" w:rsidP="007B58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D8"/>
    <w:rsid w:val="00104390"/>
    <w:rsid w:val="002B1544"/>
    <w:rsid w:val="002F30CC"/>
    <w:rsid w:val="003F4945"/>
    <w:rsid w:val="00540125"/>
    <w:rsid w:val="00580C8E"/>
    <w:rsid w:val="00595B8D"/>
    <w:rsid w:val="005B2883"/>
    <w:rsid w:val="005B5C0E"/>
    <w:rsid w:val="006E52AC"/>
    <w:rsid w:val="006E6871"/>
    <w:rsid w:val="007162CE"/>
    <w:rsid w:val="007B587F"/>
    <w:rsid w:val="007F491F"/>
    <w:rsid w:val="00A30CD8"/>
    <w:rsid w:val="00AB4BC6"/>
    <w:rsid w:val="00BC6F07"/>
    <w:rsid w:val="00CB6167"/>
    <w:rsid w:val="00DE2145"/>
    <w:rsid w:val="00E805E9"/>
    <w:rsid w:val="00EB0BA8"/>
    <w:rsid w:val="00ED6289"/>
    <w:rsid w:val="00F24444"/>
    <w:rsid w:val="00F43005"/>
    <w:rsid w:val="00F758C3"/>
    <w:rsid w:val="00FF46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A229"/>
  <w15:chartTrackingRefBased/>
  <w15:docId w15:val="{5DAFDC3E-123C-40CB-B9D1-5BFAF905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10439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104390"/>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AB4B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BC6"/>
    <w:rPr>
      <w:rFonts w:ascii="Segoe UI" w:hAnsi="Segoe UI" w:cs="Segoe UI"/>
      <w:sz w:val="18"/>
      <w:szCs w:val="18"/>
    </w:rPr>
  </w:style>
  <w:style w:type="paragraph" w:styleId="Encabezado">
    <w:name w:val="header"/>
    <w:basedOn w:val="Normal"/>
    <w:link w:val="EncabezadoCar"/>
    <w:uiPriority w:val="99"/>
    <w:unhideWhenUsed/>
    <w:rsid w:val="007B58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587F"/>
  </w:style>
  <w:style w:type="paragraph" w:styleId="Piedepgina">
    <w:name w:val="footer"/>
    <w:basedOn w:val="Normal"/>
    <w:link w:val="PiedepginaCar"/>
    <w:uiPriority w:val="99"/>
    <w:unhideWhenUsed/>
    <w:rsid w:val="007B58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3088</Words>
  <Characters>16986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dc:creator>
  <cp:keywords/>
  <dc:description/>
  <cp:lastModifiedBy>Ayuntamiento</cp:lastModifiedBy>
  <cp:revision>2</cp:revision>
  <cp:lastPrinted>2020-09-17T16:43:00Z</cp:lastPrinted>
  <dcterms:created xsi:type="dcterms:W3CDTF">2020-09-17T17:04:00Z</dcterms:created>
  <dcterms:modified xsi:type="dcterms:W3CDTF">2020-09-17T17:04:00Z</dcterms:modified>
</cp:coreProperties>
</file>